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82" w:rsidRPr="00403058" w:rsidRDefault="007B6882" w:rsidP="00A759C9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82">
        <w:rPr>
          <w:rFonts w:ascii="Times New Roman" w:hAnsi="Times New Roman" w:cs="Times New Roman"/>
          <w:sz w:val="28"/>
          <w:szCs w:val="28"/>
        </w:rPr>
        <w:t xml:space="preserve">   СХВАЛЕНО                                                         ЗАТВЕРДЖ</w:t>
      </w:r>
      <w:r w:rsidR="00403058">
        <w:rPr>
          <w:rFonts w:ascii="Times New Roman" w:hAnsi="Times New Roman" w:cs="Times New Roman"/>
          <w:sz w:val="28"/>
          <w:szCs w:val="28"/>
          <w:lang w:val="uk-UA"/>
        </w:rPr>
        <w:t>ЕНО</w:t>
      </w:r>
    </w:p>
    <w:p w:rsidR="007B6882" w:rsidRPr="007B6882" w:rsidRDefault="007B6882" w:rsidP="00A759C9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6882">
        <w:rPr>
          <w:rFonts w:ascii="Times New Roman" w:hAnsi="Times New Roman" w:cs="Times New Roman"/>
          <w:sz w:val="28"/>
          <w:szCs w:val="28"/>
          <w:lang w:val="uk-UA"/>
        </w:rPr>
        <w:t>засіданням  педагогічної</w:t>
      </w:r>
      <w:r w:rsidRPr="007B6882">
        <w:rPr>
          <w:rFonts w:ascii="Times New Roman" w:hAnsi="Times New Roman" w:cs="Times New Roman"/>
          <w:sz w:val="28"/>
          <w:szCs w:val="28"/>
        </w:rPr>
        <w:t xml:space="preserve"> ради                             </w:t>
      </w:r>
      <w:r w:rsidRPr="007B6882"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 w:rsidRPr="007B6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B6882" w:rsidRPr="007B6882" w:rsidRDefault="00403058" w:rsidP="00A759C9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№1»</w:t>
      </w:r>
      <w:r w:rsidR="007B6882" w:rsidRPr="007B688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B6882" w:rsidRPr="007B688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55367F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DF6F89" w:rsidRPr="007B6882" w:rsidRDefault="00403058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058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загального розвитку </w:t>
      </w:r>
      <w:r w:rsidR="007B688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="0055367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</w:t>
      </w:r>
      <w:r w:rsidR="007B68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6882">
        <w:rPr>
          <w:rFonts w:ascii="Times New Roman" w:hAnsi="Times New Roman"/>
          <w:color w:val="000000"/>
          <w:sz w:val="28"/>
          <w:szCs w:val="28"/>
          <w:lang w:val="uk-UA"/>
        </w:rPr>
        <w:t xml:space="preserve">___________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Лідія МІЩУК</w:t>
      </w:r>
    </w:p>
    <w:p w:rsidR="00403058" w:rsidRDefault="0055367F" w:rsidP="00A759C9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367F">
        <w:rPr>
          <w:rFonts w:ascii="Times New Roman" w:hAnsi="Times New Roman"/>
          <w:color w:val="000000"/>
          <w:sz w:val="28"/>
          <w:szCs w:val="28"/>
          <w:lang w:val="uk-UA"/>
        </w:rPr>
        <w:t>(ясла-садок 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367F">
        <w:rPr>
          <w:rFonts w:ascii="Times New Roman" w:hAnsi="Times New Roman"/>
          <w:color w:val="000000"/>
          <w:sz w:val="28"/>
          <w:szCs w:val="28"/>
          <w:lang w:val="uk-UA"/>
        </w:rPr>
        <w:t xml:space="preserve">№1 </w:t>
      </w:r>
    </w:p>
    <w:p w:rsidR="00DF6F89" w:rsidRPr="007B6882" w:rsidRDefault="007B6882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0A">
        <w:rPr>
          <w:rFonts w:ascii="Times New Roman" w:hAnsi="Times New Roman"/>
          <w:color w:val="000000"/>
          <w:sz w:val="28"/>
          <w:szCs w:val="28"/>
        </w:rPr>
        <w:t>(протокол  №</w:t>
      </w:r>
      <w:r w:rsidRPr="00267A0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267A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7A0A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67A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40305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.08.202</w:t>
      </w:r>
      <w:r w:rsidR="0040305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3 </w:t>
      </w:r>
      <w:r w:rsidRPr="00267A0A">
        <w:rPr>
          <w:rFonts w:ascii="Times New Roman" w:hAnsi="Times New Roman"/>
          <w:color w:val="000000"/>
          <w:sz w:val="28"/>
          <w:szCs w:val="28"/>
          <w:u w:val="single"/>
        </w:rPr>
        <w:t>р.)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                   </w:t>
      </w:r>
    </w:p>
    <w:p w:rsidR="00DF6F89" w:rsidRPr="003E3E04" w:rsidRDefault="00DF6F89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F89" w:rsidRPr="003E3E04" w:rsidRDefault="00DF6F89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F89" w:rsidRPr="003E3E04" w:rsidRDefault="007B6882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DF6F89" w:rsidRPr="003E3E04" w:rsidRDefault="00DF6F89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F89" w:rsidRPr="003E3E04" w:rsidRDefault="00DF6F89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F89" w:rsidRPr="003E3E04" w:rsidRDefault="00DF6F89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F89" w:rsidRPr="003E3E04" w:rsidRDefault="00DF6F89" w:rsidP="00A759C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3E3E04">
        <w:rPr>
          <w:rFonts w:ascii="Times New Roman" w:hAnsi="Times New Roman" w:cs="Times New Roman"/>
          <w:b/>
          <w:sz w:val="44"/>
          <w:szCs w:val="28"/>
          <w:lang w:val="uk-UA"/>
        </w:rPr>
        <w:t>СТРАТЕГІЯ РОЗВИТКУ</w:t>
      </w:r>
    </w:p>
    <w:p w:rsidR="00403058" w:rsidRPr="00403058" w:rsidRDefault="00403058" w:rsidP="0040305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403058">
        <w:rPr>
          <w:rFonts w:ascii="Times New Roman" w:hAnsi="Times New Roman" w:cs="Times New Roman"/>
          <w:b/>
          <w:sz w:val="44"/>
          <w:szCs w:val="28"/>
          <w:lang w:val="uk-UA"/>
        </w:rPr>
        <w:t>Комунального закладу</w:t>
      </w:r>
    </w:p>
    <w:p w:rsidR="00403058" w:rsidRPr="00403058" w:rsidRDefault="00403058" w:rsidP="0040305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403058">
        <w:rPr>
          <w:rFonts w:ascii="Times New Roman" w:hAnsi="Times New Roman" w:cs="Times New Roman"/>
          <w:b/>
          <w:sz w:val="44"/>
          <w:szCs w:val="28"/>
          <w:lang w:val="uk-UA"/>
        </w:rPr>
        <w:t>«</w:t>
      </w:r>
      <w:proofErr w:type="spellStart"/>
      <w:r w:rsidRPr="00403058">
        <w:rPr>
          <w:rFonts w:ascii="Times New Roman" w:hAnsi="Times New Roman" w:cs="Times New Roman"/>
          <w:b/>
          <w:sz w:val="44"/>
          <w:szCs w:val="28"/>
          <w:lang w:val="uk-UA"/>
        </w:rPr>
        <w:t>Погребищенський</w:t>
      </w:r>
      <w:proofErr w:type="spellEnd"/>
      <w:r w:rsidRPr="00403058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заклад дошкільної освіти</w:t>
      </w:r>
    </w:p>
    <w:p w:rsidR="00403058" w:rsidRPr="00403058" w:rsidRDefault="00403058" w:rsidP="0040305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403058">
        <w:rPr>
          <w:rFonts w:ascii="Times New Roman" w:hAnsi="Times New Roman" w:cs="Times New Roman"/>
          <w:b/>
          <w:sz w:val="44"/>
          <w:szCs w:val="28"/>
          <w:lang w:val="uk-UA"/>
        </w:rPr>
        <w:t>загального розвитку ( ясла-садок )№ 1</w:t>
      </w:r>
    </w:p>
    <w:p w:rsidR="00403058" w:rsidRPr="00403058" w:rsidRDefault="00403058" w:rsidP="0040305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proofErr w:type="spellStart"/>
      <w:r w:rsidRPr="00403058">
        <w:rPr>
          <w:rFonts w:ascii="Times New Roman" w:hAnsi="Times New Roman" w:cs="Times New Roman"/>
          <w:b/>
          <w:sz w:val="44"/>
          <w:szCs w:val="28"/>
          <w:lang w:val="uk-UA"/>
        </w:rPr>
        <w:t>Погребищенської</w:t>
      </w:r>
      <w:proofErr w:type="spellEnd"/>
      <w:r w:rsidRPr="00403058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міської ради</w:t>
      </w:r>
    </w:p>
    <w:p w:rsidR="00403058" w:rsidRDefault="00403058" w:rsidP="0040305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403058">
        <w:rPr>
          <w:rFonts w:ascii="Times New Roman" w:hAnsi="Times New Roman" w:cs="Times New Roman"/>
          <w:b/>
          <w:sz w:val="44"/>
          <w:szCs w:val="28"/>
          <w:lang w:val="uk-UA"/>
        </w:rPr>
        <w:t>Вінницького району Вінницької області»</w:t>
      </w:r>
    </w:p>
    <w:p w:rsidR="00DF6F89" w:rsidRPr="003E3E04" w:rsidRDefault="00DF6F89" w:rsidP="0040305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3E3E04">
        <w:rPr>
          <w:rFonts w:ascii="Times New Roman" w:hAnsi="Times New Roman" w:cs="Times New Roman"/>
          <w:b/>
          <w:sz w:val="44"/>
          <w:szCs w:val="28"/>
          <w:lang w:val="uk-UA"/>
        </w:rPr>
        <w:t>на 202</w:t>
      </w:r>
      <w:r w:rsidR="00403058">
        <w:rPr>
          <w:rFonts w:ascii="Times New Roman" w:hAnsi="Times New Roman" w:cs="Times New Roman"/>
          <w:b/>
          <w:sz w:val="44"/>
          <w:szCs w:val="28"/>
          <w:lang w:val="uk-UA"/>
        </w:rPr>
        <w:t>3</w:t>
      </w:r>
      <w:r w:rsidRPr="003E3E04">
        <w:rPr>
          <w:rFonts w:ascii="Times New Roman" w:hAnsi="Times New Roman" w:cs="Times New Roman"/>
          <w:b/>
          <w:sz w:val="44"/>
          <w:szCs w:val="28"/>
          <w:lang w:val="uk-UA"/>
        </w:rPr>
        <w:t xml:space="preserve"> – 202</w:t>
      </w:r>
      <w:r w:rsidR="00403058">
        <w:rPr>
          <w:rFonts w:ascii="Times New Roman" w:hAnsi="Times New Roman" w:cs="Times New Roman"/>
          <w:b/>
          <w:sz w:val="44"/>
          <w:szCs w:val="28"/>
          <w:lang w:val="uk-UA"/>
        </w:rPr>
        <w:t>8</w:t>
      </w:r>
      <w:r w:rsidRPr="003E3E04">
        <w:rPr>
          <w:rFonts w:ascii="Times New Roman" w:hAnsi="Times New Roman" w:cs="Times New Roman"/>
          <w:b/>
          <w:sz w:val="44"/>
          <w:szCs w:val="28"/>
          <w:lang w:val="uk-UA"/>
        </w:rPr>
        <w:t xml:space="preserve"> роки</w:t>
      </w:r>
    </w:p>
    <w:p w:rsidR="00DF6F89" w:rsidRPr="003E3E04" w:rsidRDefault="00DF6F89" w:rsidP="00A759C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C5455" w:rsidRPr="003E3E04" w:rsidRDefault="006C5455" w:rsidP="00A759C9">
      <w:pPr>
        <w:spacing w:line="276" w:lineRule="auto"/>
        <w:jc w:val="center"/>
        <w:rPr>
          <w:rFonts w:ascii="Times New Roman" w:eastAsia="Times New Roman" w:hAnsi="Times New Roman"/>
          <w:b/>
          <w:sz w:val="32"/>
          <w:lang w:val="uk-UA"/>
        </w:rPr>
      </w:pPr>
      <w:r w:rsidRPr="003E3E04">
        <w:rPr>
          <w:rFonts w:ascii="Times New Roman" w:eastAsia="Times New Roman" w:hAnsi="Times New Roman"/>
          <w:b/>
          <w:sz w:val="32"/>
          <w:lang w:val="uk-UA"/>
        </w:rPr>
        <w:lastRenderedPageBreak/>
        <w:t>ВСТУП</w:t>
      </w:r>
    </w:p>
    <w:p w:rsidR="006C5455" w:rsidRPr="003E3E04" w:rsidRDefault="006C5455" w:rsidP="00A759C9">
      <w:pPr>
        <w:spacing w:line="276" w:lineRule="auto"/>
        <w:rPr>
          <w:rFonts w:ascii="Times New Roman" w:eastAsia="Times New Roman" w:hAnsi="Times New Roman"/>
          <w:lang w:val="uk-UA"/>
        </w:rPr>
      </w:pP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Становлення України як демократичної держави, входження її в єдиний європейський простір зумовлюють прогресивні зміни у стратегі</w:t>
      </w:r>
      <w:r w:rsidR="00D665BC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розвитку національної системи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освіти, яка має бути максимально адаптована до змін, що відбуваються в економіці та суспільстві.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Дошкільна освіта є невід’ємним складником та першим рівнем у системі освіти (нульовий рівень Національної рамки кваліфікацій), стартовою платформою особистісного розвитку дитини, і як перша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самоцінна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ланка має гнучко реагувати на сучасні соціокультурні запити, збагачувати знання дитини необхідною якісною інформацією, допомагати їй реалізувати свій природний потенціал, орієнтуватися на загальнолюдські та національні цінності.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Перспективний план розвитку освітньої сист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еми </w:t>
      </w:r>
      <w:r w:rsidR="0055367F" w:rsidRPr="00553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комунального закладу «</w:t>
      </w:r>
      <w:proofErr w:type="spellStart"/>
      <w:r w:rsidR="0055367F" w:rsidRPr="00553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Погребищенський</w:t>
      </w:r>
      <w:proofErr w:type="spellEnd"/>
      <w:r w:rsidR="0055367F" w:rsidRPr="00553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 дошкільної освіти загального розвитку ( ясла-садок ) № 1 </w:t>
      </w:r>
      <w:proofErr w:type="spellStart"/>
      <w:r w:rsidR="0055367F" w:rsidRPr="00553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Погребищенської</w:t>
      </w:r>
      <w:proofErr w:type="spellEnd"/>
      <w:r w:rsidR="0055367F" w:rsidRPr="00553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Вінницького району Вінницької області» 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(далі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визначає основні напрями, пріоритети, завдання та їх реалізацію засобами кадрової, соціальної політики, управлінням і фінансуванням, структурними і змістовними змінами в розвитку освітньої 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діяльності та якості освіти в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Плануванн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розвитку освітньої системи ЗДО</w:t>
      </w:r>
      <w:r w:rsidR="00553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202</w:t>
      </w:r>
      <w:r w:rsidR="00553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зумовлено необхідністю кардинальних змін, спрямованих на підвищення як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ості і конкурентоспроможності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вирішення стратегічних завдань, що стоять перед закладом в нових економічних і соціокультурних умовах міста.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Дошкільна освіта – це стратегічний ресурс для всебічного розвитку дитини: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Враховуючи основні положення Закону України «Про дошкільну освіту», Концепції «Нова українська школа», увага педагогів все більш фокусується на створенні моделі закладу дошкільної освіти, як відкритої цілеспрямованої соціальної системи, яка використовує в своїй діяльності загальні закономірності сучасного менеджменту.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Визнання необхідності свідомого управління змінами, їх передбачення, регулювання, пристосування до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змінюючих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зовнішніх умов прискорює процес оновлення діяльності в </w:t>
      </w:r>
      <w:r w:rsidR="003440DA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D29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Тому питання суттєвих змін до деяких підходів до планування діяльності закладу потребує значного корегування. Потребує оновлення навчальної бази закладу, поширення використання інтерактивних форм впливу на педагогічний процес; організація освітнього процесу за методиками та технологіями, які активізують розумову діяльність і творчо організовують освітній простір.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 сучасному етапі плідна співпраця усіх учасників освітнього  процесу набуває найактуальнішого змісту, насамперед по створенню та оптимізації гармонійного розвивального середовища для дорослих і дітей.</w:t>
      </w:r>
    </w:p>
    <w:p w:rsidR="006C5455" w:rsidRPr="003E3E04" w:rsidRDefault="003D29CF" w:rsidP="005536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Стратегія розвитку </w:t>
      </w:r>
      <w:r w:rsidR="003440DA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553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5455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спрямована у площину цінностей особистісного розвитку, варіативності і відкритості дошкільного закладу, зумовлює модернізацію факторів, від яких залежить якість освітнього процесу, зміст, методи, форми навчання і виховання, система контролю і оцінювання, управлінські рішення, </w:t>
      </w:r>
      <w:proofErr w:type="spellStart"/>
      <w:r w:rsidR="006C5455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взаємовідповідальність</w:t>
      </w:r>
      <w:proofErr w:type="spellEnd"/>
      <w:r w:rsidR="006C5455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учасників освітнього процесу.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Стратегія розвитку є управлінським документом</w:t>
      </w:r>
      <w:r w:rsidRPr="003E3E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,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 визначає стратегічні пріоритети розвитку установи, започатковує організаційні шляхи її реалізації, обґрунтовує ресурсні потреби. Вона скеровує учасників освітнього процесу до реалізації ціннісних пріоритетів особистості, суспіль</w:t>
      </w:r>
      <w:r w:rsidR="003440DA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 та держави на засадах європейських вимірів якості освіти.</w:t>
      </w:r>
    </w:p>
    <w:p w:rsidR="006C5455" w:rsidRPr="003E3E04" w:rsidRDefault="006C5455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 стратегічного розвитку спрямований на виконання:</w:t>
      </w:r>
    </w:p>
    <w:p w:rsidR="006C5455" w:rsidRPr="003E3E04" w:rsidRDefault="006C5455" w:rsidP="00A759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Конституції України;</w:t>
      </w:r>
    </w:p>
    <w:p w:rsidR="006C5455" w:rsidRPr="003E3E04" w:rsidRDefault="006C5455" w:rsidP="00A759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Законів України «Про освіту», «Про дошкільну освіту», «Про охорону дитинства»;</w:t>
      </w:r>
    </w:p>
    <w:p w:rsidR="006C5455" w:rsidRPr="003E3E04" w:rsidRDefault="006C5455" w:rsidP="00A759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Національної Програми «Освіта України ХХІ століття»;</w:t>
      </w:r>
    </w:p>
    <w:p w:rsidR="006C5455" w:rsidRPr="003E3E04" w:rsidRDefault="006C5455" w:rsidP="00A759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</w:t>
      </w:r>
      <w:r w:rsidR="003440DA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стандарт дошкільної освіти;</w:t>
      </w:r>
    </w:p>
    <w:p w:rsidR="006C5455" w:rsidRPr="003E3E04" w:rsidRDefault="003440DA" w:rsidP="00A759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Конвенції про права дитини;</w:t>
      </w:r>
    </w:p>
    <w:p w:rsidR="006C5455" w:rsidRPr="003E3E04" w:rsidRDefault="006C5455" w:rsidP="00A759C9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реалізацію:</w:t>
      </w:r>
    </w:p>
    <w:p w:rsidR="006C5455" w:rsidRPr="003E3E04" w:rsidRDefault="006C5455" w:rsidP="00A759C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Державного Стандарту дошкільно</w:t>
      </w:r>
      <w:r w:rsidR="003440DA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освіти – Базового компонента дошкільної освіти;</w:t>
      </w:r>
    </w:p>
    <w:p w:rsidR="006C5455" w:rsidRPr="003E3E04" w:rsidRDefault="006C5455" w:rsidP="00A759C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</w:t>
      </w:r>
    </w:p>
    <w:p w:rsidR="006C5455" w:rsidRPr="003E3E04" w:rsidRDefault="006C5455" w:rsidP="00A759C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нормативно-правових актів щодо розвитку освітньої галузі; </w:t>
      </w:r>
    </w:p>
    <w:p w:rsidR="006C5455" w:rsidRPr="003E3E04" w:rsidRDefault="006C5455" w:rsidP="00A759C9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створення:</w:t>
      </w:r>
    </w:p>
    <w:p w:rsidR="006C5455" w:rsidRPr="003E3E04" w:rsidRDefault="006C5455" w:rsidP="00A759C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належних умов для розвитку доступної та якісної системи дошкільної освіти;</w:t>
      </w:r>
    </w:p>
    <w:p w:rsidR="006C5455" w:rsidRPr="003E3E04" w:rsidRDefault="006C5455" w:rsidP="00A759C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 рівного доступу до освіти;</w:t>
      </w:r>
    </w:p>
    <w:p w:rsidR="006C5455" w:rsidRPr="003E3E04" w:rsidRDefault="006C5455" w:rsidP="00A759C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гуманних відносин в освітньому закладі;</w:t>
      </w:r>
    </w:p>
    <w:p w:rsidR="006C5455" w:rsidRPr="003E3E04" w:rsidRDefault="006C5455" w:rsidP="00A759C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сприятливих умов для підтримки та розвитку обдарованих дітей;</w:t>
      </w:r>
    </w:p>
    <w:p w:rsidR="006C5455" w:rsidRPr="003E3E04" w:rsidRDefault="006C5455" w:rsidP="00A759C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належних умов для соціально-психологічного захисту учасників освітнього процесу;</w:t>
      </w:r>
    </w:p>
    <w:p w:rsidR="006C5455" w:rsidRPr="003E3E04" w:rsidRDefault="006C5455" w:rsidP="00A759C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необхідної матеріально-технічної бази;</w:t>
      </w:r>
    </w:p>
    <w:p w:rsidR="006C5455" w:rsidRPr="003E3E04" w:rsidRDefault="006C5455" w:rsidP="00A759C9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забезпечення:</w:t>
      </w:r>
    </w:p>
    <w:p w:rsidR="006C5455" w:rsidRPr="003E3E04" w:rsidRDefault="006C5455" w:rsidP="00A759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стабільного функціонування закладу;</w:t>
      </w:r>
    </w:p>
    <w:p w:rsidR="006C5455" w:rsidRPr="003E3E04" w:rsidRDefault="006C5455" w:rsidP="00A759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розвитку мережі закладу з урахуванням потреб споживачів, суспільних запитів і державних вимог;</w:t>
      </w:r>
    </w:p>
    <w:p w:rsidR="006C5455" w:rsidRPr="003E3E04" w:rsidRDefault="006C5455" w:rsidP="00A759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суттєвого зростання якості освіти;</w:t>
      </w:r>
    </w:p>
    <w:p w:rsidR="006C5455" w:rsidRPr="003E3E04" w:rsidRDefault="006C5455" w:rsidP="00A759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наукового підходу до виховання та соціалізації дітей.</w:t>
      </w:r>
    </w:p>
    <w:p w:rsidR="006C5455" w:rsidRPr="003E3E04" w:rsidRDefault="006C5455" w:rsidP="00A759C9">
      <w:pPr>
        <w:spacing w:line="276" w:lineRule="auto"/>
        <w:ind w:firstLine="566"/>
        <w:jc w:val="both"/>
        <w:rPr>
          <w:rFonts w:ascii="Times New Roman" w:eastAsia="Times New Roman" w:hAnsi="Times New Roman"/>
          <w:sz w:val="28"/>
          <w:lang w:val="uk-UA"/>
        </w:rPr>
      </w:pPr>
    </w:p>
    <w:p w:rsidR="003440DA" w:rsidRPr="003E3E04" w:rsidRDefault="003440DA" w:rsidP="00A759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E0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440DA" w:rsidRDefault="002F16ED" w:rsidP="00A759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E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</w:t>
      </w:r>
      <w:r w:rsidR="003D2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СТРАТЕГІЇ  РОЗВИТКУ </w:t>
      </w:r>
      <w:r w:rsidR="003440DA" w:rsidRPr="003E3E0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D2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</w:p>
    <w:p w:rsidR="00584C78" w:rsidRPr="003E3E04" w:rsidRDefault="00584C78" w:rsidP="00A759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3440DA" w:rsidRPr="00B5312B" w:rsidTr="005764CF">
        <w:tc>
          <w:tcPr>
            <w:tcW w:w="2694" w:type="dxa"/>
            <w:shd w:val="clear" w:color="auto" w:fill="D9D9D9" w:themeFill="background1" w:themeFillShade="D9"/>
          </w:tcPr>
          <w:p w:rsidR="003440DA" w:rsidRPr="003E3E04" w:rsidRDefault="003440D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Найменування Стратегії</w:t>
            </w:r>
          </w:p>
        </w:tc>
        <w:tc>
          <w:tcPr>
            <w:tcW w:w="7654" w:type="dxa"/>
          </w:tcPr>
          <w:p w:rsidR="003440DA" w:rsidRPr="003E3E04" w:rsidRDefault="005764CF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Стратегія</w:t>
            </w:r>
            <w:r w:rsidR="003440D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розвитку 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закладу  дошкільної освіти  </w:t>
            </w:r>
            <w:r w:rsidR="0055367F" w:rsidRP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="0055367F" w:rsidRP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Погребищенський</w:t>
            </w:r>
            <w:proofErr w:type="spellEnd"/>
            <w:r w:rsidR="0055367F" w:rsidRP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загального розвитку ( ясла-садок ) № 1 </w:t>
            </w:r>
            <w:proofErr w:type="spellStart"/>
            <w:r w:rsidR="0055367F" w:rsidRP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Погребищенської</w:t>
            </w:r>
            <w:proofErr w:type="spellEnd"/>
            <w:r w:rsidR="0055367F" w:rsidRP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Вінницького району Вінницької області» </w:t>
            </w:r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2023-2028 роки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40D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(далі Стратегія)</w:t>
            </w:r>
          </w:p>
        </w:tc>
      </w:tr>
      <w:tr w:rsidR="005764CF" w:rsidRPr="003E3E04" w:rsidTr="005764CF">
        <w:tc>
          <w:tcPr>
            <w:tcW w:w="2694" w:type="dxa"/>
            <w:shd w:val="clear" w:color="auto" w:fill="E7E6E6" w:themeFill="background2"/>
          </w:tcPr>
          <w:p w:rsidR="005764CF" w:rsidRPr="003E3E04" w:rsidRDefault="005764CF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Підстава для розробки Стратегії</w:t>
            </w:r>
          </w:p>
        </w:tc>
        <w:tc>
          <w:tcPr>
            <w:tcW w:w="7654" w:type="dxa"/>
          </w:tcPr>
          <w:p w:rsidR="005764CF" w:rsidRPr="003E3E04" w:rsidRDefault="005764CF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Необхідність уд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осконалення змісту діяльності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</w:tr>
      <w:tr w:rsidR="005764CF" w:rsidRPr="003E3E04" w:rsidTr="005764CF">
        <w:tc>
          <w:tcPr>
            <w:tcW w:w="2694" w:type="dxa"/>
            <w:shd w:val="clear" w:color="auto" w:fill="D9D9D9" w:themeFill="background1" w:themeFillShade="D9"/>
          </w:tcPr>
          <w:p w:rsidR="005764CF" w:rsidRPr="003E3E04" w:rsidRDefault="005764CF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7654" w:type="dxa"/>
          </w:tcPr>
          <w:p w:rsidR="005764CF" w:rsidRPr="003E3E04" w:rsidRDefault="005764CF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Конституція України;</w:t>
            </w:r>
          </w:p>
          <w:p w:rsidR="004830D7" w:rsidRPr="003E3E04" w:rsidRDefault="004830D7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Державна національна програма «Освіта» (Україна XXI століття);</w:t>
            </w:r>
          </w:p>
          <w:p w:rsidR="00E7181B" w:rsidRPr="003E3E04" w:rsidRDefault="00E7181B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Національна доктрина розвитку освіти;</w:t>
            </w:r>
          </w:p>
          <w:p w:rsidR="00E7181B" w:rsidRPr="003E3E04" w:rsidRDefault="00E7181B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Концепція громадянського виховання особистості в умовах розвитку української державності;</w:t>
            </w:r>
          </w:p>
          <w:p w:rsidR="00E7181B" w:rsidRPr="003E3E04" w:rsidRDefault="00E7181B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Концепція національно-патріотичного виховання в системі освіти України;</w:t>
            </w:r>
          </w:p>
          <w:p w:rsidR="004830D7" w:rsidRPr="003E3E04" w:rsidRDefault="005764CF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Закони України: «Про освіту», «Про до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шкільну освіту», «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охорону дитинства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інноваційну діяльність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засади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державної мовної політики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охорону праці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фізичну культуру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спорт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4830D7" w:rsidRPr="003E3E04" w:rsidRDefault="00E7181B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Державний стандарт дошкільної освіти – </w:t>
            </w:r>
            <w:r w:rsidR="004830D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Базовий компонент дошкільної освіти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7181B" w:rsidRPr="003E3E04" w:rsidRDefault="004830D7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Накази МОН України 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 20.04.2015 № 446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затвердження граничнодопустимого навчального навантаження на дитину у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дошкільних навчальних закладах різних типів та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форми власності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Наказ МОН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МОЗ України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від06.02.2015 № 104/52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 затвердження Порядку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комплектування інклюзивних груп у дошкільних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64C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навчальних закладах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7181B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7181B" w:rsidRPr="003E3E04" w:rsidRDefault="00E7181B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Положення про дошкільний навчальний заклад від 27.01.2021р. №86; </w:t>
            </w:r>
          </w:p>
          <w:p w:rsidR="00E7181B" w:rsidRPr="003E3E04" w:rsidRDefault="00E7181B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Типове положення про атестацію педагогічних працівників від 06.10.2010р. №930;</w:t>
            </w:r>
          </w:p>
          <w:p w:rsidR="00E7181B" w:rsidRPr="003E3E04" w:rsidRDefault="00E7181B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інші нормативні акти України з питань освіти.</w:t>
            </w:r>
          </w:p>
        </w:tc>
      </w:tr>
      <w:tr w:rsidR="003440DA" w:rsidRPr="003E3E04" w:rsidTr="00E7181B">
        <w:tc>
          <w:tcPr>
            <w:tcW w:w="2694" w:type="dxa"/>
            <w:shd w:val="clear" w:color="auto" w:fill="E7E6E6" w:themeFill="background2"/>
          </w:tcPr>
          <w:p w:rsidR="005764CF" w:rsidRPr="003E3E04" w:rsidRDefault="003440D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Розробники </w:t>
            </w:r>
          </w:p>
          <w:p w:rsidR="003440DA" w:rsidRPr="003E3E04" w:rsidRDefault="003440D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Стратегії</w:t>
            </w:r>
          </w:p>
        </w:tc>
        <w:tc>
          <w:tcPr>
            <w:tcW w:w="7654" w:type="dxa"/>
          </w:tcPr>
          <w:p w:rsidR="003440DA" w:rsidRPr="003E3E04" w:rsidRDefault="003D29CF" w:rsidP="0055367F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Заклад дошкільної освіти  </w:t>
            </w:r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</w:tr>
      <w:tr w:rsidR="00E7181B" w:rsidRPr="003E3E04" w:rsidTr="005764CF">
        <w:tc>
          <w:tcPr>
            <w:tcW w:w="2694" w:type="dxa"/>
            <w:shd w:val="clear" w:color="auto" w:fill="D9D9D9" w:themeFill="background1" w:themeFillShade="D9"/>
          </w:tcPr>
          <w:p w:rsidR="00E7181B" w:rsidRPr="003E3E04" w:rsidRDefault="00E7181B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Авторський </w:t>
            </w: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колектив</w:t>
            </w:r>
          </w:p>
        </w:tc>
        <w:tc>
          <w:tcPr>
            <w:tcW w:w="7654" w:type="dxa"/>
          </w:tcPr>
          <w:p w:rsidR="00E7181B" w:rsidRPr="003E3E04" w:rsidRDefault="003D29CF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 </w:t>
            </w:r>
            <w:r w:rsidR="00E7181B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Міщук Лідія Василівна</w:t>
            </w:r>
          </w:p>
          <w:p w:rsidR="00E7181B" w:rsidRPr="003E3E04" w:rsidRDefault="00E7181B" w:rsidP="0055367F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Вихователь-методист – </w:t>
            </w:r>
            <w:proofErr w:type="spellStart"/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Старинчук</w:t>
            </w:r>
            <w:proofErr w:type="spellEnd"/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Любов Павлівна</w:t>
            </w:r>
          </w:p>
        </w:tc>
      </w:tr>
      <w:tr w:rsidR="003440DA" w:rsidRPr="007B6882" w:rsidTr="00E7181B">
        <w:tc>
          <w:tcPr>
            <w:tcW w:w="2694" w:type="dxa"/>
            <w:shd w:val="clear" w:color="auto" w:fill="E7E6E6" w:themeFill="background2"/>
          </w:tcPr>
          <w:p w:rsidR="005764CF" w:rsidRPr="003E3E04" w:rsidRDefault="003440D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Виконавці </w:t>
            </w:r>
          </w:p>
          <w:p w:rsidR="003440DA" w:rsidRPr="003E3E04" w:rsidRDefault="003440D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Стратегії</w:t>
            </w:r>
          </w:p>
        </w:tc>
        <w:tc>
          <w:tcPr>
            <w:tcW w:w="7654" w:type="dxa"/>
          </w:tcPr>
          <w:p w:rsidR="003440DA" w:rsidRPr="003E3E04" w:rsidRDefault="003440D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Адміністрація та педагогічний колектив </w:t>
            </w:r>
            <w:r w:rsidR="00E7181B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батьківська громадськість, соціальні партнери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181B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D29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</w:tr>
      <w:tr w:rsidR="00E7181B" w:rsidRPr="003E3E04" w:rsidTr="005764CF">
        <w:tc>
          <w:tcPr>
            <w:tcW w:w="2694" w:type="dxa"/>
            <w:shd w:val="clear" w:color="auto" w:fill="D9D9D9" w:themeFill="background1" w:themeFillShade="D9"/>
          </w:tcPr>
          <w:p w:rsidR="00E7181B" w:rsidRPr="003E3E04" w:rsidRDefault="00E7181B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Мета Стратегії</w:t>
            </w:r>
          </w:p>
        </w:tc>
        <w:tc>
          <w:tcPr>
            <w:tcW w:w="7654" w:type="dxa"/>
          </w:tcPr>
          <w:p w:rsidR="00E7181B" w:rsidRPr="003E3E04" w:rsidRDefault="00E7181B" w:rsidP="00A759C9">
            <w:pPr>
              <w:spacing w:line="276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Вдосконалення механізмів управління закладом</w:t>
            </w:r>
            <w:r w:rsidR="00584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дошкільної освіти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виявлення та впровадження прогресивних ідей, новітніх освітніх методик, альтернативних технологій; оптимізація роботи з батьками.</w:t>
            </w:r>
          </w:p>
          <w:p w:rsidR="00E7181B" w:rsidRPr="003E3E04" w:rsidRDefault="00E7181B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Створення сучасного освітн</w:t>
            </w:r>
            <w:r w:rsidR="00E13995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ього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прост</w:t>
            </w:r>
            <w:r w:rsidR="00E13995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ору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закладі, що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забезпечить потреби дітей у якісній освіті та потреби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педагогів у розвитку власної професійної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компетентності.</w:t>
            </w:r>
          </w:p>
        </w:tc>
      </w:tr>
      <w:tr w:rsidR="00E7181B" w:rsidRPr="003E3E04" w:rsidTr="00E7181B">
        <w:tc>
          <w:tcPr>
            <w:tcW w:w="2694" w:type="dxa"/>
            <w:shd w:val="clear" w:color="auto" w:fill="E7E6E6" w:themeFill="background2"/>
          </w:tcPr>
          <w:p w:rsidR="00E7181B" w:rsidRPr="003E3E04" w:rsidRDefault="00E7181B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Стратегії</w:t>
            </w:r>
          </w:p>
        </w:tc>
        <w:tc>
          <w:tcPr>
            <w:tcW w:w="7654" w:type="dxa"/>
          </w:tcPr>
          <w:p w:rsidR="00E13995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належних умов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дошкільників;</w:t>
            </w:r>
          </w:p>
          <w:p w:rsidR="00E13995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здійснення особистісно-орієнтованого підходу у ставленні цілісної особистості дошкільника 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шляхом впровадження інноваційних освітніх технологій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13995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безпечних умов навчання і виховання дошкільників;</w:t>
            </w:r>
          </w:p>
          <w:p w:rsidR="00E13995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якісного управління освітнім процесом та системне підвищення якості дошкільної освіти на інноваційній основі;</w:t>
            </w:r>
          </w:p>
          <w:p w:rsidR="00E13995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удосконалення професійної компетентності педагогів як в умовах закладу, так і в системі підвищення кваліфікації;</w:t>
            </w:r>
          </w:p>
          <w:p w:rsidR="00E13995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якості, доступності та ефективності освітнього процесу завдяки широкому впровадженню в практику роботи </w:t>
            </w:r>
            <w:r w:rsidR="00584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методів та засобів ІКТ та комп’ютерно-орієнтованих технологій; </w:t>
            </w:r>
          </w:p>
          <w:p w:rsidR="00E13995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оновленого відповідно до вимог часу програмно-методичного забезпечення закладу;</w:t>
            </w:r>
          </w:p>
          <w:p w:rsidR="00E13995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оптимізація роботи з батьківською громадськістю, шляхом проведення психолого-педагогічної просвіти;</w:t>
            </w:r>
          </w:p>
          <w:p w:rsidR="00E7181B" w:rsidRPr="003E3E04" w:rsidRDefault="00E13995" w:rsidP="00A759C9">
            <w:pPr>
              <w:pStyle w:val="a3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left="1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матері</w:t>
            </w:r>
            <w:r w:rsidR="00584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ально-технічної бази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закладу.</w:t>
            </w:r>
          </w:p>
        </w:tc>
      </w:tr>
      <w:tr w:rsidR="00E13995" w:rsidRPr="003E3E04" w:rsidTr="005764CF">
        <w:tc>
          <w:tcPr>
            <w:tcW w:w="2694" w:type="dxa"/>
            <w:shd w:val="clear" w:color="auto" w:fill="D9D9D9" w:themeFill="background1" w:themeFillShade="D9"/>
          </w:tcPr>
          <w:p w:rsidR="00E13995" w:rsidRPr="003E3E04" w:rsidRDefault="00E13995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Терміни реалізації</w:t>
            </w:r>
          </w:p>
        </w:tc>
        <w:tc>
          <w:tcPr>
            <w:tcW w:w="7654" w:type="dxa"/>
          </w:tcPr>
          <w:p w:rsidR="00E13995" w:rsidRPr="003E3E04" w:rsidRDefault="00584C78" w:rsidP="0055367F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0181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B0181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  <w:r w:rsidR="00AF2BC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202</w:t>
            </w:r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B0181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5536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B0181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</w:tr>
      <w:tr w:rsidR="003440DA" w:rsidRPr="003E3E04" w:rsidTr="00E13995">
        <w:tc>
          <w:tcPr>
            <w:tcW w:w="2694" w:type="dxa"/>
            <w:shd w:val="clear" w:color="auto" w:fill="E7E6E6" w:themeFill="background2"/>
          </w:tcPr>
          <w:p w:rsidR="003440DA" w:rsidRPr="003E3E04" w:rsidRDefault="003440D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Структура Стратегії</w:t>
            </w:r>
          </w:p>
        </w:tc>
        <w:tc>
          <w:tcPr>
            <w:tcW w:w="7654" w:type="dxa"/>
          </w:tcPr>
          <w:p w:rsidR="003440DA" w:rsidRPr="003E3E04" w:rsidRDefault="003440D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</w:t>
            </w:r>
            <w:r w:rsidR="00C1396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40DA" w:rsidRPr="003E3E04" w:rsidRDefault="002F16ED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  <w:r w:rsidR="003440D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Паспорт Стратегії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A2CB2" w:rsidRPr="003E3E04" w:rsidRDefault="002A2CB2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ІІ. Проблемно-орієнтований аналіз стану діяльності закладу</w:t>
            </w:r>
            <w:r w:rsidR="001210D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SWOT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-аналіз діяльності </w:t>
            </w:r>
            <w:r w:rsidR="001210D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A2CB2" w:rsidRPr="003E3E04" w:rsidRDefault="002A2CB2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ІІІ. </w:t>
            </w:r>
            <w:r w:rsidR="00287C80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Мета, з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авдання, пріоритетний напрямок, шляхи реалізації Ст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ратегії розвитку 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041A" w:rsidRPr="003E3E04" w:rsidRDefault="00C13967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V. Фінансово-економічне та ресурсне забезпечення.</w:t>
            </w:r>
          </w:p>
          <w:p w:rsidR="003440DA" w:rsidRPr="003E3E04" w:rsidRDefault="003440D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V. </w:t>
            </w:r>
            <w:r w:rsidR="00C1396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Очікувані результати</w:t>
            </w:r>
            <w:r w:rsidR="00C03088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3F0F" w:rsidRPr="003E3E04" w:rsidRDefault="003440D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VІ. Блоки з реалізації завдань Стратегії розвитку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041A" w:rsidRPr="00B5312B" w:rsidTr="005764CF">
        <w:tc>
          <w:tcPr>
            <w:tcW w:w="2694" w:type="dxa"/>
            <w:shd w:val="clear" w:color="auto" w:fill="D9D9D9" w:themeFill="background1" w:themeFillShade="D9"/>
          </w:tcPr>
          <w:p w:rsidR="0075041A" w:rsidRPr="003E3E04" w:rsidRDefault="0075041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Ресурсне забезпечення</w:t>
            </w:r>
          </w:p>
        </w:tc>
        <w:tc>
          <w:tcPr>
            <w:tcW w:w="7654" w:type="dxa"/>
          </w:tcPr>
          <w:p w:rsidR="0075041A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Людський ресурс;</w:t>
            </w:r>
          </w:p>
          <w:p w:rsidR="0075041A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Фінансовий ресурс;</w:t>
            </w:r>
          </w:p>
          <w:p w:rsidR="0075041A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та реалізація механізмів;</w:t>
            </w:r>
          </w:p>
          <w:p w:rsidR="0075041A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Залучення додаткових фінансових та матеріальних ресурсів з метою удосконалення, зміцнення матеріально-технічної та методичної бази закладу, підвищення ефективності надання освітніх послуг, формування іміджу закладу.</w:t>
            </w:r>
          </w:p>
        </w:tc>
      </w:tr>
      <w:tr w:rsidR="003440DA" w:rsidRPr="003E3E04" w:rsidTr="00104648">
        <w:tc>
          <w:tcPr>
            <w:tcW w:w="2694" w:type="dxa"/>
            <w:shd w:val="clear" w:color="auto" w:fill="E7E6E6" w:themeFill="background2"/>
          </w:tcPr>
          <w:p w:rsidR="003440DA" w:rsidRPr="003E3E04" w:rsidRDefault="003440D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етапи та форми обговорення і прийняття Стратегії</w:t>
            </w:r>
          </w:p>
        </w:tc>
        <w:tc>
          <w:tcPr>
            <w:tcW w:w="7654" w:type="dxa"/>
          </w:tcPr>
          <w:p w:rsidR="003440DA" w:rsidRPr="003E3E04" w:rsidRDefault="003440D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етап</w:t>
            </w:r>
            <w:r w:rsidR="00584C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F2BC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розробка Стратегії розвитку 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закладу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дошкільної освіти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№1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визначення основних напрямів, заходів; виявлення ресурсів (людських, матеріально-технічних, фінансових) (</w:t>
            </w:r>
            <w:r w:rsidR="00AF2BC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 – квітень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40DA" w:rsidRPr="003E3E04" w:rsidRDefault="003440D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 етап</w:t>
            </w:r>
            <w:r w:rsidR="00584C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F2BC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формування структури Стратегії (</w:t>
            </w:r>
            <w:r w:rsidR="00AF2BC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40DA" w:rsidRPr="003E3E04" w:rsidRDefault="003440D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 етап</w:t>
            </w:r>
            <w:r w:rsidR="00584C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AF2BC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громадська експертиза Стратегії (</w:t>
            </w:r>
            <w:r w:rsidR="00AF2BC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 – липень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84C78" w:rsidRPr="003E3E04" w:rsidRDefault="003440DA" w:rsidP="00AD4A7E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 етап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затвердження на педраді 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84C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F2BC6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5041A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041A" w:rsidRPr="003E3E04" w:rsidTr="005764CF">
        <w:tc>
          <w:tcPr>
            <w:tcW w:w="2694" w:type="dxa"/>
            <w:shd w:val="clear" w:color="auto" w:fill="D9D9D9" w:themeFill="background1" w:themeFillShade="D9"/>
          </w:tcPr>
          <w:p w:rsidR="0075041A" w:rsidRPr="003E3E04" w:rsidRDefault="0075041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етапи реалізації Стратегії</w:t>
            </w:r>
          </w:p>
        </w:tc>
        <w:tc>
          <w:tcPr>
            <w:tcW w:w="7654" w:type="dxa"/>
          </w:tcPr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 етап: організаційно-мобілізаційний</w:t>
            </w:r>
            <w:r w:rsidR="00AF2BC6"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:вересень-грудень2</w:t>
            </w: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02</w:t>
            </w:r>
            <w:r w:rsidR="00AD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р.</w:t>
            </w:r>
          </w:p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Діагностика наявних та виявлення альтернативних ресурсів (людських матеріально-технічних, фінансових), пошук умов для реалізації та виконання стратегії.</w:t>
            </w:r>
          </w:p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ІІ етап: реалізація стратегії</w:t>
            </w:r>
            <w:r w:rsidR="00AF2BC6"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:січень 202</w:t>
            </w:r>
            <w:r w:rsidR="00AD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4</w:t>
            </w:r>
            <w:r w:rsidR="00AF2BC6"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р.-</w:t>
            </w: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грудень202</w:t>
            </w:r>
            <w:r w:rsidR="00AD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8</w:t>
            </w: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р.</w:t>
            </w:r>
          </w:p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Практична реалізація проектів, організація моніторингового спостереження за результатами, координація дій.</w:t>
            </w:r>
          </w:p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ІІІ етап: аналітико-прогнозуючий</w:t>
            </w:r>
            <w:r w:rsidR="00AF2BC6"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 січень-</w:t>
            </w: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серпень202</w:t>
            </w:r>
            <w:r w:rsidR="00AD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9</w:t>
            </w:r>
            <w:r w:rsidRPr="003E3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р.</w:t>
            </w:r>
          </w:p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Аналіз результатів впровадження стратегії</w:t>
            </w:r>
            <w:r w:rsidR="004346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розвитку закладу: визначення перспектив</w:t>
            </w:r>
            <w:r w:rsidR="004346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подальшої життєдіяльності закладу.</w:t>
            </w:r>
          </w:p>
        </w:tc>
      </w:tr>
      <w:tr w:rsidR="0075041A" w:rsidRPr="003E3E04" w:rsidTr="00104648">
        <w:tc>
          <w:tcPr>
            <w:tcW w:w="2694" w:type="dxa"/>
            <w:shd w:val="clear" w:color="auto" w:fill="E7E6E6" w:themeFill="background2"/>
          </w:tcPr>
          <w:p w:rsidR="0075041A" w:rsidRPr="003E3E04" w:rsidRDefault="0075041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Фінансове забезпечення Стратегії</w:t>
            </w:r>
          </w:p>
        </w:tc>
        <w:tc>
          <w:tcPr>
            <w:tcW w:w="7654" w:type="dxa"/>
          </w:tcPr>
          <w:p w:rsidR="0075041A" w:rsidRPr="003E3E04" w:rsidRDefault="0075041A" w:rsidP="00A759C9">
            <w:pPr>
              <w:tabs>
                <w:tab w:val="left" w:pos="774"/>
              </w:tabs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Раціональне використання бюджетних коштів, благодійна та спонсорська допомога, благодійництво та участь у грантових конкурсах,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05F5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ктах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041A" w:rsidRPr="003E3E04" w:rsidTr="005764CF">
        <w:tc>
          <w:tcPr>
            <w:tcW w:w="2694" w:type="dxa"/>
            <w:shd w:val="clear" w:color="auto" w:fill="D9D9D9" w:themeFill="background1" w:themeFillShade="D9"/>
          </w:tcPr>
          <w:p w:rsidR="0075041A" w:rsidRPr="003E3E04" w:rsidRDefault="0075041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Принципи роботи за Стратегією</w:t>
            </w:r>
          </w:p>
        </w:tc>
        <w:tc>
          <w:tcPr>
            <w:tcW w:w="7654" w:type="dxa"/>
          </w:tcPr>
          <w:p w:rsidR="00C905F5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нормативності (у роботі керуватися основними законодавчими та нормативними документами);</w:t>
            </w:r>
          </w:p>
          <w:p w:rsidR="00C905F5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динамічності (передбачає оперативне реагування на зміни в освітньому середовищі);</w:t>
            </w:r>
          </w:p>
          <w:p w:rsidR="00C905F5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комплексності (передбачає рівноцінну реалізацію усіх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завдань, які стоять перед дошкільним закладом);</w:t>
            </w:r>
          </w:p>
          <w:p w:rsidR="00C905F5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колективної та особистісної відповідальності за процес і результати діяльності дошкільного закладу;</w:t>
            </w:r>
          </w:p>
          <w:p w:rsidR="0075041A" w:rsidRPr="003E3E04" w:rsidRDefault="0075041A" w:rsidP="00A759C9">
            <w:pPr>
              <w:pStyle w:val="a3"/>
              <w:numPr>
                <w:ilvl w:val="0"/>
                <w:numId w:val="5"/>
              </w:numPr>
              <w:spacing w:line="276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рефлекс</w:t>
            </w:r>
            <w:r w:rsidR="00C905F5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ії (на раціональному рівні це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дасть можливість конструктивно аналізувати зроблене, на емоційному – зберігати та поглиблювати емоційно-творчу атмосферу в колективі).</w:t>
            </w:r>
          </w:p>
        </w:tc>
      </w:tr>
      <w:tr w:rsidR="0075041A" w:rsidRPr="003E3E04" w:rsidTr="00104648">
        <w:tc>
          <w:tcPr>
            <w:tcW w:w="2694" w:type="dxa"/>
            <w:shd w:val="clear" w:color="auto" w:fill="E7E6E6" w:themeFill="background2"/>
          </w:tcPr>
          <w:p w:rsidR="0075041A" w:rsidRPr="003E3E04" w:rsidRDefault="0075041A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Блоки реалізації Стратегії</w:t>
            </w:r>
          </w:p>
        </w:tc>
        <w:tc>
          <w:tcPr>
            <w:tcW w:w="7654" w:type="dxa"/>
          </w:tcPr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«Професійна майстерність педагогів»;</w:t>
            </w:r>
          </w:p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</w:t>
            </w:r>
            <w:r w:rsidR="00C905F5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Освітнє середовище як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простір безпечний для дитини»;</w:t>
            </w:r>
          </w:p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«Управлінська діяльність: платформа успіху»;</w:t>
            </w:r>
          </w:p>
          <w:p w:rsidR="00443F0F" w:rsidRPr="003E3E04" w:rsidRDefault="00443F0F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«Науково-методичне середовище»;</w:t>
            </w:r>
          </w:p>
          <w:p w:rsidR="0075041A" w:rsidRPr="003E3E04" w:rsidRDefault="0075041A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«Педагогіка партнерства»</w:t>
            </w:r>
            <w:r w:rsidR="00104648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4648" w:rsidRPr="003E3E04" w:rsidRDefault="00104648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«Матеріально-технічне забезпечення».</w:t>
            </w:r>
          </w:p>
        </w:tc>
      </w:tr>
      <w:tr w:rsidR="0075041A" w:rsidRPr="003E3E04" w:rsidTr="005764CF">
        <w:tc>
          <w:tcPr>
            <w:tcW w:w="2694" w:type="dxa"/>
            <w:shd w:val="clear" w:color="auto" w:fill="D9D9D9" w:themeFill="background1" w:themeFillShade="D9"/>
          </w:tcPr>
          <w:p w:rsidR="0075041A" w:rsidRPr="003E3E04" w:rsidRDefault="00104648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654" w:type="dxa"/>
          </w:tcPr>
          <w:p w:rsidR="00104648" w:rsidRPr="003E3E04" w:rsidRDefault="00104648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</w:t>
            </w:r>
            <w:r w:rsidR="004346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зультатами Стратегії розвитку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346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№1</w:t>
            </w:r>
            <w:r w:rsidR="004346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будуть системні позитивні зміни в його діяльності, зокрема:</w:t>
            </w:r>
          </w:p>
          <w:p w:rsidR="00104648" w:rsidRPr="003E3E04" w:rsidRDefault="00104648" w:rsidP="00A759C9">
            <w:pPr>
              <w:pStyle w:val="a3"/>
              <w:numPr>
                <w:ilvl w:val="0"/>
                <w:numId w:val="7"/>
              </w:numPr>
              <w:spacing w:line="276" w:lineRule="auto"/>
              <w:ind w:left="418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Створені соціально сприятливі умови для здобуття </w:t>
            </w:r>
            <w:r w:rsidR="004346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якісної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дошкільної освіти;</w:t>
            </w:r>
          </w:p>
          <w:p w:rsidR="00104648" w:rsidRPr="003E3E04" w:rsidRDefault="00104648" w:rsidP="00A759C9">
            <w:pPr>
              <w:pStyle w:val="a3"/>
              <w:numPr>
                <w:ilvl w:val="0"/>
                <w:numId w:val="7"/>
              </w:numPr>
              <w:spacing w:line="276" w:lineRule="auto"/>
              <w:ind w:left="418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Раціонально використовуватимуться освітні інновації, ідеї передового досвіду, що сприятимуть підвищенню якості освітнього процесу;</w:t>
            </w:r>
          </w:p>
          <w:p w:rsidR="00104648" w:rsidRPr="003E3E04" w:rsidRDefault="00104648" w:rsidP="00A759C9">
            <w:pPr>
              <w:pStyle w:val="a3"/>
              <w:numPr>
                <w:ilvl w:val="0"/>
                <w:numId w:val="7"/>
              </w:numPr>
              <w:spacing w:line="276" w:lineRule="auto"/>
              <w:ind w:left="418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Створені сприятливі умови для підвищення теоретичної, методичної, психологічної та практичної підготовки педагогічних кадрів;</w:t>
            </w:r>
          </w:p>
          <w:p w:rsidR="00104648" w:rsidRPr="003E3E04" w:rsidRDefault="00104648" w:rsidP="00A759C9">
            <w:pPr>
              <w:pStyle w:val="a3"/>
              <w:numPr>
                <w:ilvl w:val="0"/>
                <w:numId w:val="7"/>
              </w:numPr>
              <w:spacing w:line="276" w:lineRule="auto"/>
              <w:ind w:left="418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Сформований морально-духовний розвиток дитини, ціннісне ставлення до природи, культури людей, власного «Я», здатність приймати самостійні рішення, здійснювати свідомі вибори;</w:t>
            </w:r>
          </w:p>
          <w:p w:rsidR="00104648" w:rsidRPr="003E3E04" w:rsidRDefault="00104648" w:rsidP="00A759C9">
            <w:pPr>
              <w:pStyle w:val="a3"/>
              <w:numPr>
                <w:ilvl w:val="0"/>
                <w:numId w:val="7"/>
              </w:numPr>
              <w:spacing w:line="276" w:lineRule="auto"/>
              <w:ind w:left="418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Зміцнена і покращена матеріально-технічна база закладу;</w:t>
            </w:r>
          </w:p>
          <w:p w:rsidR="0075041A" w:rsidRPr="003E3E04" w:rsidRDefault="00104648" w:rsidP="00A759C9">
            <w:pPr>
              <w:pStyle w:val="a3"/>
              <w:numPr>
                <w:ilvl w:val="0"/>
                <w:numId w:val="7"/>
              </w:numPr>
              <w:spacing w:line="276" w:lineRule="auto"/>
              <w:ind w:left="418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Буде забезпечена активна участь батьків, громадськості до формування освітньої політики.</w:t>
            </w:r>
          </w:p>
        </w:tc>
      </w:tr>
      <w:tr w:rsidR="00104648" w:rsidRPr="00B5312B" w:rsidTr="00104648">
        <w:tc>
          <w:tcPr>
            <w:tcW w:w="2694" w:type="dxa"/>
            <w:shd w:val="clear" w:color="auto" w:fill="E7E6E6" w:themeFill="background2"/>
          </w:tcPr>
          <w:p w:rsidR="00104648" w:rsidRPr="003E3E04" w:rsidRDefault="00104648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Контроль, корекція й</w:t>
            </w:r>
          </w:p>
          <w:p w:rsidR="00104648" w:rsidRPr="003E3E04" w:rsidRDefault="00104648" w:rsidP="00A759C9">
            <w:pPr>
              <w:spacing w:line="27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оцінювання Стратегії</w:t>
            </w:r>
          </w:p>
        </w:tc>
        <w:tc>
          <w:tcPr>
            <w:tcW w:w="7654" w:type="dxa"/>
          </w:tcPr>
          <w:p w:rsidR="00104648" w:rsidRPr="003E3E04" w:rsidRDefault="00104648" w:rsidP="00A759C9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Системний моніторинг реалізації Стратегії, фінансування її, участь батьків і громадськості у незалежному оцінюванні якості освіти.</w:t>
            </w:r>
          </w:p>
        </w:tc>
      </w:tr>
    </w:tbl>
    <w:p w:rsidR="003440DA" w:rsidRPr="003E3E04" w:rsidRDefault="003440DA" w:rsidP="00A759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FF5" w:rsidRPr="003E3E04" w:rsidRDefault="00075FF5" w:rsidP="00A759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E0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210D6" w:rsidRPr="003E3E04" w:rsidRDefault="00075FF5" w:rsidP="00A759C9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lastRenderedPageBreak/>
        <w:t>ІІ. ПРОБЛЕМНО-ОРІЄНТОВАНИЙ А</w:t>
      </w:r>
      <w:r w:rsidR="00FB59CD"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НАЛІЗ СТАНУ ДІЯЛЬНОСТІ ЗАКЛАДУ</w:t>
      </w:r>
    </w:p>
    <w:p w:rsidR="00FB59CD" w:rsidRPr="003E3E04" w:rsidRDefault="00FB59CD" w:rsidP="00A759C9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1832" w:rsidRPr="003E3E04" w:rsidRDefault="00BC1832" w:rsidP="00A759C9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E04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Інформаційно-аналітична довідка</w:t>
      </w:r>
      <w:r w:rsidR="004346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E3E04">
        <w:rPr>
          <w:rFonts w:ascii="Times New Roman" w:hAnsi="Times New Roman" w:cs="Times New Roman"/>
          <w:i/>
          <w:sz w:val="28"/>
          <w:szCs w:val="28"/>
          <w:lang w:val="uk-UA"/>
        </w:rPr>
        <w:t>про ді</w:t>
      </w:r>
      <w:r w:rsidR="004346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яльність </w:t>
      </w:r>
      <w:r w:rsidRPr="003E3E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закладу</w:t>
      </w:r>
      <w:r w:rsidR="004346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дошкільної освіти </w:t>
      </w:r>
      <w:r w:rsidR="00AD4A7E">
        <w:rPr>
          <w:rFonts w:ascii="Times New Roman" w:hAnsi="Times New Roman" w:cs="Times New Roman"/>
          <w:i/>
          <w:sz w:val="28"/>
          <w:szCs w:val="28"/>
          <w:lang w:val="uk-UA"/>
        </w:rPr>
        <w:t>№1</w:t>
      </w:r>
      <w:r w:rsidR="001210D6" w:rsidRPr="003E3E0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2197"/>
        <w:gridCol w:w="8152"/>
      </w:tblGrid>
      <w:tr w:rsidR="002E7A61" w:rsidRPr="00B5312B" w:rsidTr="002E7A61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210D6" w:rsidRPr="003E3E04" w:rsidRDefault="001210D6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Повна назва</w:t>
            </w:r>
          </w:p>
        </w:tc>
        <w:tc>
          <w:tcPr>
            <w:tcW w:w="8152" w:type="dxa"/>
          </w:tcPr>
          <w:p w:rsidR="001210D6" w:rsidRPr="003E3E04" w:rsidRDefault="00AD4A7E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r w:rsidRP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Погребищенський</w:t>
            </w:r>
            <w:proofErr w:type="spellEnd"/>
            <w:r w:rsidRP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загального розвитку ( ясла-садок ) № 1 </w:t>
            </w:r>
            <w:proofErr w:type="spellStart"/>
            <w:r w:rsidRP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Погребищенської</w:t>
            </w:r>
            <w:proofErr w:type="spellEnd"/>
            <w:r w:rsidRP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Вінницького району Вінницької області»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E7E6E6" w:themeFill="background2"/>
            <w:vAlign w:val="center"/>
          </w:tcPr>
          <w:p w:rsidR="001210D6" w:rsidRPr="003E3E04" w:rsidRDefault="001210D6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Юридична адреса</w:t>
            </w:r>
          </w:p>
        </w:tc>
        <w:tc>
          <w:tcPr>
            <w:tcW w:w="8152" w:type="dxa"/>
          </w:tcPr>
          <w:p w:rsidR="00D0307A" w:rsidRPr="003E3E04" w:rsidRDefault="00B5312B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108, м. Погребище, Вінницький район, Вінницька область, 22200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5312B" w:rsidRDefault="00D0307A" w:rsidP="00B5312B">
            <w:pPr>
              <w:spacing w:line="276" w:lineRule="auto"/>
              <w:ind w:left="201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Електронна пошта:</w:t>
            </w:r>
            <w:r w:rsidR="0065732F" w:rsidRPr="006573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312B" w:rsidRPr="00B5312B">
              <w:rPr>
                <w:rFonts w:ascii="Times New Roman" w:hAnsi="Times New Roman" w:cs="Times New Roman"/>
                <w:i/>
                <w:sz w:val="28"/>
                <w:szCs w:val="28"/>
              </w:rPr>
              <w:t>pogdnz1@ukr.net</w:t>
            </w:r>
          </w:p>
          <w:p w:rsidR="00D0307A" w:rsidRDefault="00D0307A" w:rsidP="00B5312B">
            <w:pPr>
              <w:spacing w:line="276" w:lineRule="auto"/>
              <w:ind w:left="201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="00B531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дреса сайту:</w:t>
            </w:r>
            <w:r w:rsidR="00B5312B">
              <w:t xml:space="preserve"> </w:t>
            </w:r>
            <w:hyperlink r:id="rId9" w:history="1">
              <w:r w:rsidR="00B5312B" w:rsidRPr="0039364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https://pogrvosvita.vn.ua/shkola/31/</w:t>
              </w:r>
            </w:hyperlink>
          </w:p>
          <w:p w:rsidR="00B5312B" w:rsidRDefault="00B5312B" w:rsidP="00B5312B">
            <w:pPr>
              <w:spacing w:line="276" w:lineRule="auto"/>
              <w:ind w:left="201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Адреса групи у </w:t>
            </w:r>
            <w:proofErr w:type="spellStart"/>
            <w:r w:rsidRPr="00B531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hyperlink r:id="rId10" w:history="1">
              <w:r w:rsidRPr="0039364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https://www.facebook.com/groups/628459662761637</w:t>
              </w:r>
            </w:hyperlink>
          </w:p>
          <w:p w:rsidR="00B5312B" w:rsidRPr="0065732F" w:rsidRDefault="00B5312B" w:rsidP="00B5312B">
            <w:pPr>
              <w:spacing w:line="276" w:lineRule="auto"/>
              <w:ind w:left="20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B674E" w:rsidRPr="00B5312B" w:rsidTr="002E7A61">
        <w:tc>
          <w:tcPr>
            <w:tcW w:w="2197" w:type="dxa"/>
            <w:shd w:val="clear" w:color="auto" w:fill="E7E6E6" w:themeFill="background2"/>
            <w:vAlign w:val="center"/>
          </w:tcPr>
          <w:p w:rsidR="00AB674E" w:rsidRPr="003E3E04" w:rsidRDefault="00AB674E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 закладу</w:t>
            </w:r>
          </w:p>
        </w:tc>
        <w:tc>
          <w:tcPr>
            <w:tcW w:w="8152" w:type="dxa"/>
          </w:tcPr>
          <w:p w:rsidR="00AB674E" w:rsidRPr="003E3E04" w:rsidRDefault="00AD4A7E" w:rsidP="00AD4A7E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Міщук Лідія Василівна</w:t>
            </w:r>
            <w:r w:rsidR="00AB674E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спеціаліст вищої категорії, має звання «вихователь-методист</w:t>
            </w:r>
            <w:r w:rsidR="00657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педагогічний стаж роботи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657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років, на посаді керівника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B674E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років.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210D6" w:rsidRPr="003E3E04" w:rsidRDefault="001210D6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Заснований</w:t>
            </w:r>
          </w:p>
        </w:tc>
        <w:tc>
          <w:tcPr>
            <w:tcW w:w="8152" w:type="dxa"/>
          </w:tcPr>
          <w:p w:rsidR="001210D6" w:rsidRPr="003E3E04" w:rsidRDefault="0065732F" w:rsidP="00AD4A7E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E7E6E6" w:themeFill="background2"/>
            <w:vAlign w:val="center"/>
          </w:tcPr>
          <w:p w:rsidR="001210D6" w:rsidRPr="003E3E04" w:rsidRDefault="001210D6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Засновник</w:t>
            </w:r>
          </w:p>
        </w:tc>
        <w:tc>
          <w:tcPr>
            <w:tcW w:w="8152" w:type="dxa"/>
          </w:tcPr>
          <w:p w:rsidR="001210D6" w:rsidRPr="003E3E04" w:rsidRDefault="00AD4A7E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Погребищенська</w:t>
            </w:r>
            <w:proofErr w:type="spellEnd"/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210D6" w:rsidRPr="003E3E04" w:rsidRDefault="001210D6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власності</w:t>
            </w:r>
          </w:p>
        </w:tc>
        <w:tc>
          <w:tcPr>
            <w:tcW w:w="8152" w:type="dxa"/>
          </w:tcPr>
          <w:p w:rsidR="001210D6" w:rsidRPr="003E3E04" w:rsidRDefault="00D0307A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E7E6E6" w:themeFill="background2"/>
            <w:vAlign w:val="center"/>
          </w:tcPr>
          <w:p w:rsidR="001210D6" w:rsidRPr="003E3E04" w:rsidRDefault="001210D6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Освітня модель</w:t>
            </w:r>
          </w:p>
        </w:tc>
        <w:tc>
          <w:tcPr>
            <w:tcW w:w="8152" w:type="dxa"/>
          </w:tcPr>
          <w:p w:rsidR="001210D6" w:rsidRPr="003E3E04" w:rsidRDefault="00D0307A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стандартна, виконує замовлення держави</w:t>
            </w:r>
          </w:p>
        </w:tc>
      </w:tr>
      <w:tr w:rsidR="002E7A61" w:rsidRPr="00434604" w:rsidTr="002E7A61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210D6" w:rsidRPr="003E3E04" w:rsidRDefault="001210D6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Ліцензія на право провадження освітньої діяльності в галузі дошкільної освіти</w:t>
            </w:r>
          </w:p>
        </w:tc>
        <w:tc>
          <w:tcPr>
            <w:tcW w:w="8152" w:type="dxa"/>
          </w:tcPr>
          <w:p w:rsidR="001210D6" w:rsidRPr="003E3E04" w:rsidRDefault="00D0307A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Ліцензія на провадження освітньої діяльності за складником системи освіти – дошкільна освіта, за рівнем освіти – дошкільна освіта 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E7E6E6" w:themeFill="background2"/>
            <w:vAlign w:val="center"/>
          </w:tcPr>
          <w:p w:rsidR="001210D6" w:rsidRPr="003E3E04" w:rsidRDefault="001210D6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8152" w:type="dxa"/>
          </w:tcPr>
          <w:p w:rsidR="001210D6" w:rsidRPr="003E3E04" w:rsidRDefault="00D0307A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державне, з елемент</w:t>
            </w:r>
            <w:r w:rsidR="00AB674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ами асигнування, передбаченого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Законами України «Про освіту», «Про дошкільну освіту», Положенням про дошкільний навчальний заклад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D0307A" w:rsidRPr="003E3E04" w:rsidRDefault="00D0307A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Тип організаційної</w:t>
            </w:r>
          </w:p>
          <w:p w:rsidR="00D0307A" w:rsidRPr="003E3E04" w:rsidRDefault="00D0307A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структури</w:t>
            </w:r>
          </w:p>
        </w:tc>
        <w:tc>
          <w:tcPr>
            <w:tcW w:w="8152" w:type="dxa"/>
          </w:tcPr>
          <w:p w:rsidR="00D0307A" w:rsidRPr="003E3E04" w:rsidRDefault="00D0307A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лінійний (ієрархічна підпорядкованість всіх структурних ланок адміністратору/директору)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E7E6E6" w:themeFill="background2"/>
            <w:vAlign w:val="center"/>
          </w:tcPr>
          <w:p w:rsidR="00D0307A" w:rsidRPr="003E3E04" w:rsidRDefault="00D0307A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8152" w:type="dxa"/>
          </w:tcPr>
          <w:p w:rsidR="00D0307A" w:rsidRPr="003E3E04" w:rsidRDefault="00D0307A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D0307A" w:rsidRPr="003E3E04" w:rsidRDefault="00D0307A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Режим роботи</w:t>
            </w:r>
          </w:p>
        </w:tc>
        <w:tc>
          <w:tcPr>
            <w:tcW w:w="8152" w:type="dxa"/>
          </w:tcPr>
          <w:p w:rsidR="00D0307A" w:rsidRPr="003E3E04" w:rsidRDefault="006E6551" w:rsidP="00AD4A7E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инний режим роботи: з 7:30 до </w:t>
            </w:r>
            <w:r w:rsid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 п’ятиденний 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робочий тиждень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E7E6E6" w:themeFill="background2"/>
            <w:vAlign w:val="center"/>
          </w:tcPr>
          <w:p w:rsidR="00D0307A" w:rsidRPr="003E3E04" w:rsidRDefault="00D0307A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Проектна потужність</w:t>
            </w:r>
          </w:p>
        </w:tc>
        <w:tc>
          <w:tcPr>
            <w:tcW w:w="8152" w:type="dxa"/>
          </w:tcPr>
          <w:p w:rsidR="00D0307A" w:rsidRPr="003E3E04" w:rsidRDefault="006E6551" w:rsidP="00AD4A7E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місць, розрахований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вікових груп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D0307A" w:rsidRPr="003E3E04" w:rsidRDefault="00D0307A" w:rsidP="00AD4A7E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груп та дітей</w:t>
            </w:r>
            <w:r w:rsidR="006E6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станом на 01.09.202</w:t>
            </w:r>
            <w:r w:rsidR="00AD4A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8152" w:type="dxa"/>
          </w:tcPr>
          <w:p w:rsidR="00D0307A" w:rsidRPr="003E3E04" w:rsidRDefault="00AD4A7E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E6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груп: з 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6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для дітей </w:t>
            </w:r>
            <w:r w:rsidR="006E6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раннього віку (3-й рік життя), 6</w:t>
            </w:r>
            <w:r w:rsidR="00D0307A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– для дітей дошкільного віку (4-й, 5-й, 6-й рік життя)</w:t>
            </w:r>
            <w:r w:rsidR="00AB674E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B674E" w:rsidRPr="003E3E04" w:rsidRDefault="00AB674E" w:rsidP="00AD4A7E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01.09.202</w:t>
            </w:r>
            <w:r w:rsid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кількіст</w:t>
            </w:r>
            <w:r w:rsidR="006E6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дітей за мережею становила </w:t>
            </w:r>
            <w:r w:rsid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дітей.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E7E6E6" w:themeFill="background2"/>
            <w:vAlign w:val="center"/>
          </w:tcPr>
          <w:p w:rsidR="00D0307A" w:rsidRPr="003E3E04" w:rsidRDefault="00D0307A" w:rsidP="00AD4A7E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Середня наповнюваність </w:t>
            </w:r>
            <w:r w:rsidR="00AB674E"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груп </w:t>
            </w:r>
            <w:r w:rsidRPr="003E3E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станом на 01.09.202</w:t>
            </w:r>
            <w:r w:rsidR="00AD4A7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8152" w:type="dxa"/>
          </w:tcPr>
          <w:p w:rsidR="00D0307A" w:rsidRPr="003E3E04" w:rsidRDefault="006E6551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D4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674E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– в групі раннього віку;</w:t>
            </w:r>
          </w:p>
          <w:p w:rsidR="00AB674E" w:rsidRPr="003E3E04" w:rsidRDefault="00AD4A7E" w:rsidP="00A759C9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="00AB674E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– в групах дошкільного віку.</w:t>
            </w:r>
          </w:p>
        </w:tc>
      </w:tr>
      <w:tr w:rsidR="002E7A61" w:rsidRPr="00403058" w:rsidTr="002E7A61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D0307A" w:rsidRPr="003E3E04" w:rsidRDefault="00D0307A" w:rsidP="00AD4A7E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Соціальний паспорт </w:t>
            </w:r>
            <w:r w:rsidR="00AB674E"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</w:t>
            </w:r>
            <w:r w:rsidR="00101C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ДО</w:t>
            </w: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станом на 01.09.202</w:t>
            </w:r>
            <w:r w:rsidR="00AD4A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р</w:t>
            </w:r>
          </w:p>
        </w:tc>
        <w:tc>
          <w:tcPr>
            <w:tcW w:w="8152" w:type="dxa"/>
          </w:tcPr>
          <w:p w:rsidR="00AB674E" w:rsidRPr="003E3E04" w:rsidRDefault="007E4464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дітей –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AB674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674E" w:rsidRPr="003E3E04" w:rsidRDefault="00AB674E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діт</w:t>
            </w:r>
            <w:r w:rsidR="007E44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ей з малозабезпечених сімей –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674E" w:rsidRPr="003E3E04" w:rsidRDefault="00AB674E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Кількість дітей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напів-сиріт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0307A" w:rsidRPr="003E3E04" w:rsidRDefault="00AB674E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7E44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дітей з багатодітних сімей –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674E" w:rsidRPr="003E3E04" w:rsidRDefault="00AB674E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дітей з інвалідністю – 1;</w:t>
            </w:r>
          </w:p>
          <w:p w:rsidR="00AB674E" w:rsidRDefault="00AB674E" w:rsidP="00AD4A7E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дітей, батьки яких</w:t>
            </w:r>
            <w:r w:rsidR="007E44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 учасниками війни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D4A7E" w:rsidRDefault="00AD4A7E" w:rsidP="00AD4A7E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дітей ВПО – 8;</w:t>
            </w:r>
          </w:p>
          <w:p w:rsidR="00AD4A7E" w:rsidRDefault="00AD4A7E" w:rsidP="00AD4A7E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дітей АТО/ООС – 8;</w:t>
            </w:r>
          </w:p>
          <w:p w:rsidR="00AD4A7E" w:rsidRPr="007E4464" w:rsidRDefault="00AD4A7E" w:rsidP="00AD4A7E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дітей, яких батько загинув на війні-1.</w:t>
            </w:r>
          </w:p>
        </w:tc>
      </w:tr>
      <w:tr w:rsidR="002E7A61" w:rsidRPr="003E3E04" w:rsidTr="002E7A61">
        <w:tc>
          <w:tcPr>
            <w:tcW w:w="2197" w:type="dxa"/>
            <w:shd w:val="clear" w:color="auto" w:fill="E7E6E6" w:themeFill="background2"/>
            <w:vAlign w:val="center"/>
          </w:tcPr>
          <w:p w:rsidR="00D0307A" w:rsidRPr="003E3E04" w:rsidRDefault="00D0307A" w:rsidP="00A759C9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Кадрове забезпечення закладу</w:t>
            </w:r>
            <w:r w:rsidR="00101C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дошкільної освіти</w:t>
            </w:r>
          </w:p>
        </w:tc>
        <w:tc>
          <w:tcPr>
            <w:tcW w:w="8152" w:type="dxa"/>
          </w:tcPr>
          <w:p w:rsidR="00AB674E" w:rsidRPr="003E3E04" w:rsidRDefault="00101C79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 працівників – 4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B674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із них:</w:t>
            </w:r>
          </w:p>
          <w:p w:rsidR="00AB674E" w:rsidRPr="003E3E04" w:rsidRDefault="00101C79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педагогічний персонал –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B674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674E" w:rsidRPr="003E3E04" w:rsidRDefault="00AB674E" w:rsidP="00A759C9">
            <w:pPr>
              <w:spacing w:line="27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медичний персонал – 1; </w:t>
            </w:r>
          </w:p>
          <w:p w:rsidR="00D0307A" w:rsidRPr="003E3E04" w:rsidRDefault="00101C79" w:rsidP="00AD4A7E">
            <w:pPr>
              <w:spacing w:line="276" w:lineRule="auto"/>
              <w:ind w:left="2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обслуговуючий персонал – </w:t>
            </w:r>
            <w:r w:rsidR="00AD4A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B674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210D6" w:rsidRPr="003E3E04" w:rsidRDefault="001210D6" w:rsidP="00A759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C79" w:rsidRDefault="00101C79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E7A61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 дошкільної освіти </w:t>
      </w:r>
      <w:r w:rsidR="001027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№1 </w:t>
      </w:r>
      <w:r w:rsidR="002E7A61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збудовано та здано у експлуатацію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Погребищенською</w:t>
      </w:r>
      <w:proofErr w:type="spellEnd"/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міською радою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198</w:t>
      </w:r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Установчі документи закладу:</w:t>
      </w:r>
    </w:p>
    <w:p w:rsidR="002E7A61" w:rsidRPr="003E3E04" w:rsidRDefault="002E7A61" w:rsidP="00A759C9">
      <w:pPr>
        <w:pStyle w:val="a3"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hAnsi="Times New Roman" w:cs="Times New Roman"/>
          <w:sz w:val="28"/>
          <w:szCs w:val="28"/>
          <w:lang w:val="uk-UA"/>
        </w:rPr>
        <w:t>Статут закладу</w:t>
      </w:r>
      <w:r w:rsidR="00101C7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102733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Pr="003E3E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7A61" w:rsidRPr="003E3E04" w:rsidRDefault="002E7A61" w:rsidP="00A759C9">
      <w:pPr>
        <w:pStyle w:val="a3"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hAnsi="Times New Roman" w:cs="Times New Roman"/>
          <w:sz w:val="28"/>
          <w:szCs w:val="28"/>
          <w:lang w:val="uk-UA"/>
        </w:rPr>
        <w:t>Свідоцтво про державну атестацію;</w:t>
      </w:r>
    </w:p>
    <w:p w:rsidR="002E7A61" w:rsidRPr="003E3E04" w:rsidRDefault="002E7A61" w:rsidP="00A759C9">
      <w:pPr>
        <w:pStyle w:val="a3"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hAnsi="Times New Roman" w:cs="Times New Roman"/>
          <w:sz w:val="28"/>
          <w:szCs w:val="28"/>
          <w:lang w:val="uk-UA"/>
        </w:rPr>
        <w:t>Довідка про включення до єдиного державного реєстру підприємств та організацій України, видана державним комітетом статистики України.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Інфраструктура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знаходиться у </w:t>
      </w:r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типовому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приміщенні і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розташовано в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центрі 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Погребище, вул.. Т.Шевченка, 108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Тер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иторія огороджена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металевим парканом і досить озеленена різноманітними видами дерев та кущів, є клумби та квітники, що дозволяють створити в літній період сприятливий мікроклімат для прогулянок вихованців.</w:t>
      </w:r>
    </w:p>
    <w:p w:rsidR="002E7A61" w:rsidRPr="003E3E04" w:rsidRDefault="002E7A61" w:rsidP="001027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Найближче оточення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ЗДО </w:t>
      </w:r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№1</w:t>
      </w:r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3A2B32" w:rsidRP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омунальний заклад «</w:t>
      </w:r>
      <w:proofErr w:type="spellStart"/>
      <w:r w:rsidR="003A2B32" w:rsidRP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</w:t>
      </w:r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дитяча музична школа</w:t>
      </w:r>
      <w:r w:rsidR="003A2B32" w:rsidRPr="003A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3A2B32" w:rsidRP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A2B32" w:rsidRPr="003A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</w:t>
      </w:r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02733" w:rsidRP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омунальний заклад «</w:t>
      </w:r>
      <w:proofErr w:type="spellStart"/>
      <w:r w:rsidR="00102733" w:rsidRP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102733" w:rsidRPr="00102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№1» </w:t>
      </w:r>
      <w:proofErr w:type="spellStart"/>
      <w:r w:rsidR="00102733" w:rsidRP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102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2733" w:rsidRPr="0010273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Вінницького району Вінницької області</w:t>
      </w:r>
    </w:p>
    <w:p w:rsidR="002E7A61" w:rsidRPr="003E3E04" w:rsidRDefault="002E7A61" w:rsidP="00A759C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3E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закладу</w:t>
      </w:r>
      <w:r w:rsidR="00101C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реалізації права громадян на здобуття дошкільної освіти, зміцнення здоров’я дітей, всебічний розвиток і формування особистості,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 п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>ризначений для дітей віком від 1,5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6 (7) років, як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проживають у місті </w:t>
      </w:r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, орієнтований на виховання та навчання всіх вихованців відповідно до їх індивідуальних, вікових, психологічних, інтелектуальних особливостей, освітніх потреб та можливостей шляхом створення у ньому сприятливих умов для розумового, морального, трудового, емоційного, фізичного розвитку.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101C79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 приймає рішення і здійснює діяльність у межах компетенції, передбаченої чинним законодавством, Положенням про дошкільний заклад України та власним Статутом, затвердженим Рішенням </w:t>
      </w:r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A3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A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 w:rsidR="000A3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VІІ</w:t>
      </w:r>
      <w:r w:rsidR="003A2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A3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скликання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101C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2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0A3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3A2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A3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</w:t>
      </w:r>
      <w:r w:rsidR="003A2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CA0566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р. </w:t>
      </w:r>
      <w:r w:rsidR="000A3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3A2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206</w:t>
      </w:r>
      <w:r w:rsidR="00CA0566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 дітей до закладу здійснюється відповідно до електронної реєстрації,</w:t>
      </w:r>
      <w:r w:rsidR="000A3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заяв батьків, медичних довідок про стан здоров’я дитини. Аналіз набо</w:t>
      </w:r>
      <w:r w:rsidR="00C03088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ру дітей та комплектування груп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свідчать про те, що останні 5 років заклад не має проблем з набором дітей. Це дозволяє констатувати наявність позитивного іміджу закладу серед батьків міста.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Запорукою успішної та продуктивної діяльності </w:t>
      </w:r>
      <w:r w:rsidR="004F4800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є узгодженість основних напрямів та пріоритетів розвитку освітньої системи закладу з пріоритетами розвитку освіти на державному, регіональному та міському рівні.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Виконанню завдання Програми щодо розвитку мережі додаткових освітніх послуг адміністрацією </w:t>
      </w:r>
      <w:r w:rsidR="000A3D08">
        <w:rPr>
          <w:rFonts w:ascii="Times New Roman" w:eastAsia="Times New Roman" w:hAnsi="Times New Roman" w:cs="Times New Roman"/>
          <w:sz w:val="28"/>
          <w:szCs w:val="28"/>
          <w:lang w:val="uk-UA"/>
        </w:rPr>
        <w:t>ЗДО надано відповідну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уваги. У закладі функціонують гуртки, спрямовані на реалізацію варіативної складової Базового компонента: гурток вивчення </w:t>
      </w:r>
      <w:r w:rsidR="004F4800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англійської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мови, </w:t>
      </w:r>
      <w:r w:rsidR="004F4800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театралізованої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«</w:t>
      </w:r>
      <w:r w:rsidR="00406192">
        <w:rPr>
          <w:rFonts w:ascii="Times New Roman" w:eastAsia="Times New Roman" w:hAnsi="Times New Roman" w:cs="Times New Roman"/>
          <w:sz w:val="28"/>
          <w:szCs w:val="28"/>
          <w:lang w:val="uk-UA"/>
        </w:rPr>
        <w:t>Маленькі актори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4F4800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хореографічний</w:t>
      </w:r>
      <w:r w:rsidR="00406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гурток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4800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гур</w:t>
      </w:r>
      <w:r w:rsidR="00406192">
        <w:rPr>
          <w:rFonts w:ascii="Times New Roman" w:eastAsia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406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фінансової грамотності «</w:t>
      </w:r>
      <w:proofErr w:type="spellStart"/>
      <w:r w:rsidR="00406192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Економчик</w:t>
      </w:r>
      <w:proofErr w:type="spellEnd"/>
      <w:r w:rsidR="004F4800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Реалізацію Базового компонента освіти в усій багатоманітності варіативних освітніх програм педагогічний колектив здійс</w:t>
      </w:r>
      <w:r w:rsidR="00406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нює через впровадження освітніх  програм: Програми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4800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дітей від 2 до 7 років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«Дитина</w:t>
      </w:r>
      <w:r w:rsidR="004F4800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E91FE0" w:rsidRDefault="00D62677" w:rsidP="00A759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0F0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542176B8" wp14:editId="22D46609">
            <wp:extent cx="4709160" cy="2331720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7378" w:rsidRDefault="00CA7378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7378" w:rsidRDefault="00EE00E1" w:rsidP="00A759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47C182">
            <wp:extent cx="4366260" cy="26233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45" cy="2622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B1D" w:rsidRPr="003E3E04" w:rsidRDefault="00565B1D" w:rsidP="00A759C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CA7378" w:rsidRPr="003E3E04" w:rsidRDefault="00EE00E1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20F0">
        <w:rPr>
          <w:b/>
          <w:noProof/>
        </w:rPr>
        <w:drawing>
          <wp:inline distT="0" distB="0" distL="0" distR="0" wp14:anchorId="2E4B4F33" wp14:editId="1A2A21A2">
            <wp:extent cx="5326380" cy="3162300"/>
            <wp:effectExtent l="0" t="0" r="7620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00E1" w:rsidRDefault="00EE00E1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E00E1" w:rsidRPr="00EE00E1" w:rsidRDefault="00EE00E1" w:rsidP="00EE00E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      </w:t>
      </w:r>
      <w:r w:rsidRPr="00EE0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Висновок:</w:t>
      </w:r>
      <w:r w:rsidRPr="00EE0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кадрова політика здійснюється у відповідності до нормативних потреб, суворо дотримується штатна дисципліна, забезпечується стабільність облікового складу. </w:t>
      </w:r>
    </w:p>
    <w:p w:rsidR="00EE00E1" w:rsidRPr="00EE00E1" w:rsidRDefault="00EE00E1" w:rsidP="00EE00E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E0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Працівники закладу займають активну соціальну життєву позицію та привчають дітей з дошкільного віку розуміти соціальну значимість участі у заходах різного рівня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C2408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результативність роботи усіх служб </w:t>
      </w:r>
      <w:r w:rsidR="005A613C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139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свідчить участь колективу та окремих його пр</w:t>
      </w:r>
      <w:r w:rsidR="00C03088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едставників у різних конкурсах.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Мотивації до особистісного і професійного розвитку педагогів сприяли педради, семінари-практикуми, круглі столи, тренінги, майстер – класи та творчі лабораторії, проведені в ефективній взаємодії членів педагогічного колективу. Впровадження інноваційних технологій: технологію розвитку творчої особистості (ТРВЗ), театр фізичного розвитку М.Є. Єфименка; технології саморозвитку М.</w:t>
      </w:r>
      <w:r w:rsidR="00B46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Монтессорі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«Теорії винахідницьких завдань» Г.</w:t>
      </w:r>
      <w:r w:rsidR="00B46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Альтшуллера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«Батьківської педагогіки» В.Сухомлинського; музично – педагогічної системи Карла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Орфа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інформаційно-комунікаційних технологій сприяло творчій самореалізації всіх учасників освітнього процесу.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Провідним засобом оновлення змісту та якості дошкільної освіти у формуванні соціальної компетентності дошкільника стала організація сучасного розвивального середовища в </w:t>
      </w:r>
      <w:r w:rsidR="00CF1E2E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яке гармонійно сприяло соціалізації дитини, вплинуло на всі аспекти її розвитку (модулі, творчі стінки, зонування груп, центри творчості, театральної, експериментально-пошукової діяльності, міні-музеї та куточки народознавства тощо).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 над соціалізацією дитини дошкільника педагогічний колектив веде, застосовуючи різні форми та методи (заняття, свята, конкурси</w:t>
      </w:r>
      <w:r w:rsid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-огляди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змагання). 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Педагогічний колектив закладу надає перевагу таким важливим аспектам розвитку малюка:</w:t>
      </w:r>
    </w:p>
    <w:p w:rsidR="002E7A61" w:rsidRPr="003E3E04" w:rsidRDefault="002E7A61" w:rsidP="00A759C9">
      <w:pPr>
        <w:pStyle w:val="a3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вміння, навичок щодо розуміння іншої людини, співчувати, співпереживати;</w:t>
      </w:r>
    </w:p>
    <w:p w:rsidR="002E7A61" w:rsidRPr="003E3E04" w:rsidRDefault="002E7A61" w:rsidP="00A759C9">
      <w:pPr>
        <w:pStyle w:val="a3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виховання почуття власної гідності на основі національної приналежності;</w:t>
      </w:r>
    </w:p>
    <w:p w:rsidR="002E7A61" w:rsidRPr="003E3E04" w:rsidRDefault="002E7A61" w:rsidP="00A759C9">
      <w:pPr>
        <w:pStyle w:val="a3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навичок взаємодії людей в колективі, суспільстві, толерантне ставлення до представників інших національностей</w:t>
      </w:r>
      <w:r w:rsidR="0027553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E7A61" w:rsidRPr="003E3E04" w:rsidRDefault="00C03088" w:rsidP="00A759C9">
      <w:pPr>
        <w:pStyle w:val="a3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засвоєння </w:t>
      </w:r>
      <w:r w:rsidR="002E7A61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соціальних норм і правил для функціонування в соціумі.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Завдяки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компетентнісному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підходу до розвитку особистості за результатами вивчення рівня досягнень та потенційних можливостей дітей старшого дошкільного віку у різних сферах діяльності, найбільш вираженими є інтелектуальні здібності, рухлива активні</w:t>
      </w:r>
      <w:r w:rsidR="0027553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та лідерство.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Випускники нашого </w:t>
      </w:r>
      <w:r w:rsidR="0027553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здатні доцільно застосовувати свої знання і досвід за нових обставин, долати нові зусилля для досягнення мети, поводитися оптимістично, домагатися успіху та визнання іншими однолітками, характеризується збалансованістю набутих знань, умінь та навичок, інтересів, намірів та особистісних якостей і вольової поведінки. 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Своєчасне проведення широкого спектру різних видів діяльності практичного психолога з дошкільниками, педагогами і батьками (психологічна діагностика, профілактика, корекція, просвіта, консультування) дало можливість створити сприятливий для розвитку учасників освітнього процесу психологічний клімат.</w:t>
      </w:r>
    </w:p>
    <w:p w:rsidR="003A5180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Гармонійна взаємодія педагогів </w:t>
      </w:r>
      <w:r w:rsidR="0027553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із сім’єю</w:t>
      </w:r>
      <w:r w:rsid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стала запорукою повноцінності буття дитини, розкриття і реалізації її потенціалу, виходу на нові орбіти соціальної реальності. Залучення батьків до як традиційних форм, а саме, проведення загальних та групових батьківських зборів, засідань ради закладу, групових та індивідуальних консультацій</w:t>
      </w:r>
      <w:r w:rsidR="003A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E7A61" w:rsidRPr="003E3E04" w:rsidRDefault="003A5180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E7A61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нформування батьків про діяльність зак</w:t>
      </w:r>
      <w:r w:rsid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ладу за допомог</w:t>
      </w:r>
      <w:r w:rsidR="00151B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Інтернет ресурсів (групи у V</w:t>
      </w:r>
      <w:proofErr w:type="spellStart"/>
      <w:r w:rsidR="00151B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iber</w:t>
      </w:r>
      <w:proofErr w:type="spellEnd"/>
      <w:r w:rsidR="002E7A61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55DDA" w:rsidRP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використання </w:t>
      </w:r>
      <w:proofErr w:type="spellStart"/>
      <w:r w:rsidRPr="003A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Facebook</w:t>
      </w:r>
      <w:proofErr w:type="spellEnd"/>
      <w:r w:rsidR="00151B72" w:rsidRPr="00151B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55DDA" w:rsidRPr="0075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7A61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="0027553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оведення семінарів-практикумів.</w:t>
      </w:r>
    </w:p>
    <w:p w:rsidR="002E7A61" w:rsidRPr="003E3E04" w:rsidRDefault="002E7A61" w:rsidP="00A759C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Методична служба закладу постійно відстежує результативність впровадження інноваційних педагогічних технологій: рівень засвоєння дітьми знань, умінь і навичок через моніторинг освітньої роботи; узагальнення досвіду роботи педагогів. Узагальнення матеріалів відбувається різними засобами: напрацювання серій конспектів зан</w:t>
      </w:r>
      <w:r w:rsidR="00151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ять,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систематизація матеріалів з проблеми, над якою працює вихователь, створення методичних розробок та презентацій, узагальнення досвіду роботи, створення програм гурткової роботи.</w:t>
      </w:r>
    </w:p>
    <w:p w:rsidR="002E7A61" w:rsidRPr="003E3E04" w:rsidRDefault="002E7A61" w:rsidP="00A759C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Педагоги </w:t>
      </w:r>
      <w:r w:rsidR="0027553D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удосконалення освітнього процесу та формування світогляду, творчих, креативних здібностей дошкільників протягом року впроваджували альтернативні методики та інноваційні технології: </w:t>
      </w:r>
    </w:p>
    <w:p w:rsidR="00151651" w:rsidRPr="003E3E04" w:rsidRDefault="00151651" w:rsidP="00A759C9">
      <w:pPr>
        <w:pStyle w:val="a3"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Спадщина Сухомлинського (</w:t>
      </w:r>
      <w:proofErr w:type="spellStart"/>
      <w:r w:rsidR="003A5180">
        <w:rPr>
          <w:rFonts w:ascii="Times New Roman" w:eastAsia="Times New Roman" w:hAnsi="Times New Roman" w:cs="Times New Roman"/>
          <w:sz w:val="28"/>
          <w:szCs w:val="28"/>
          <w:lang w:val="uk-UA"/>
        </w:rPr>
        <w:t>Павліченко</w:t>
      </w:r>
      <w:proofErr w:type="spellEnd"/>
      <w:r w:rsidR="003A5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="003A5180">
        <w:rPr>
          <w:rFonts w:ascii="Times New Roman" w:eastAsia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3A5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О.М., Зубкова Т.А.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151651" w:rsidRPr="003E3E04" w:rsidRDefault="00151651" w:rsidP="00A759C9">
      <w:pPr>
        <w:pStyle w:val="a3"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з фізичного виховання дітей дошкільного віку «Казкова фізкуль</w:t>
      </w:r>
      <w:r w:rsidR="00151B72">
        <w:rPr>
          <w:rFonts w:ascii="Times New Roman" w:eastAsia="Times New Roman" w:hAnsi="Times New Roman" w:cs="Times New Roman"/>
          <w:sz w:val="28"/>
          <w:szCs w:val="28"/>
          <w:lang w:val="uk-UA"/>
        </w:rPr>
        <w:t>тура М. Єфименка» (</w:t>
      </w:r>
      <w:proofErr w:type="spellStart"/>
      <w:r w:rsidR="003A5180">
        <w:rPr>
          <w:rFonts w:ascii="Times New Roman" w:eastAsia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 w:rsidR="003A5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Х.А.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151651" w:rsidRPr="003E3E04" w:rsidRDefault="00151651" w:rsidP="00D852B4">
      <w:pPr>
        <w:pStyle w:val="a3"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кольорових паличо</w:t>
      </w:r>
      <w:r w:rsidR="00151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Джорджа </w:t>
      </w:r>
      <w:proofErr w:type="spellStart"/>
      <w:r w:rsidR="00151B72">
        <w:rPr>
          <w:rFonts w:ascii="Times New Roman" w:eastAsia="Times New Roman" w:hAnsi="Times New Roman" w:cs="Times New Roman"/>
          <w:sz w:val="28"/>
          <w:szCs w:val="28"/>
          <w:lang w:val="uk-UA"/>
        </w:rPr>
        <w:t>Кюїзенера</w:t>
      </w:r>
      <w:proofErr w:type="spellEnd"/>
      <w:r w:rsidR="00151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852B4" w:rsidRPr="00D852B4">
        <w:rPr>
          <w:rFonts w:ascii="Times New Roman" w:eastAsia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D852B4" w:rsidRPr="00D85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О.М., Зубкова Т.А.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151651" w:rsidRPr="003E3E04" w:rsidRDefault="00151651" w:rsidP="00A759C9">
      <w:pPr>
        <w:pStyle w:val="a3"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Sand</w:t>
      </w:r>
      <w:proofErr w:type="spellEnd"/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Play</w:t>
      </w:r>
      <w:proofErr w:type="spellEnd"/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пісочна терапія для дітей раннього віку (</w:t>
      </w:r>
      <w:r w:rsidR="00D852B4">
        <w:rPr>
          <w:rFonts w:ascii="Times New Roman" w:eastAsia="Times New Roman" w:hAnsi="Times New Roman" w:cs="Times New Roman"/>
          <w:sz w:val="28"/>
          <w:szCs w:val="28"/>
          <w:lang w:val="uk-UA"/>
        </w:rPr>
        <w:t>Козак Л.П., Дубина Л.М.)</w:t>
      </w:r>
    </w:p>
    <w:p w:rsidR="008263CB" w:rsidRPr="003E3E04" w:rsidRDefault="008263CB" w:rsidP="00A759C9">
      <w:pPr>
        <w:pStyle w:val="a3"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Кольоротерапія</w:t>
      </w:r>
      <w:proofErr w:type="spellEnd"/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ефективний засіб для розвитку колірного сприймання дітей </w:t>
      </w:r>
      <w:r w:rsidR="00151B72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дошкільного віку (</w:t>
      </w:r>
      <w:proofErr w:type="spellStart"/>
      <w:r w:rsidR="00D852B4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D85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="00D852B4">
        <w:rPr>
          <w:rFonts w:ascii="Times New Roman" w:eastAsia="Times New Roman" w:hAnsi="Times New Roman" w:cs="Times New Roman"/>
          <w:sz w:val="28"/>
          <w:szCs w:val="28"/>
          <w:lang w:val="uk-UA"/>
        </w:rPr>
        <w:t>Гурська</w:t>
      </w:r>
      <w:proofErr w:type="spellEnd"/>
      <w:r w:rsidR="00D85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Г.П.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8263CB" w:rsidRPr="003E3E04" w:rsidRDefault="008263CB" w:rsidP="00A759C9">
      <w:pPr>
        <w:pStyle w:val="a3"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Музичне виховання дошкільнят за методикою К. </w:t>
      </w:r>
      <w:proofErr w:type="spellStart"/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Ор</w:t>
      </w:r>
      <w:r w:rsidR="00151B72">
        <w:rPr>
          <w:rFonts w:ascii="Times New Roman" w:eastAsia="Times New Roman" w:hAnsi="Times New Roman" w:cs="Times New Roman"/>
          <w:sz w:val="28"/>
          <w:szCs w:val="28"/>
          <w:lang w:val="uk-UA"/>
        </w:rPr>
        <w:t>фа</w:t>
      </w:r>
      <w:proofErr w:type="spellEnd"/>
      <w:r w:rsidR="00151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852B4">
        <w:rPr>
          <w:rFonts w:ascii="Times New Roman" w:eastAsia="Times New Roman" w:hAnsi="Times New Roman" w:cs="Times New Roman"/>
          <w:sz w:val="28"/>
          <w:szCs w:val="28"/>
          <w:lang w:val="uk-UA"/>
        </w:rPr>
        <w:t>Піркл</w:t>
      </w:r>
      <w:proofErr w:type="spellEnd"/>
      <w:r w:rsidR="00D85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51B72" w:rsidRPr="003E3E04" w:rsidRDefault="002E7A61" w:rsidP="00A759C9">
      <w:pPr>
        <w:keepNext/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uk-UA" w:eastAsia="uk-UA"/>
        </w:rPr>
      </w:pPr>
      <w:r w:rsidRPr="003E3E04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uk-UA" w:eastAsia="uk-UA"/>
        </w:rPr>
        <w:t>Під час творчих конкурсів педагогічної майстерності, майстер-класів вихователі та спеціалісти презентували впровадження інновацій в освітню діяльність</w:t>
      </w:r>
      <w:r w:rsidR="00151B72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uk-UA" w:eastAsia="uk-UA"/>
        </w:rPr>
        <w:t>.</w:t>
      </w:r>
    </w:p>
    <w:p w:rsidR="002E7A61" w:rsidRPr="003E3E04" w:rsidRDefault="002E7A61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Аналіз виконання основних завдань Програми розвитку </w:t>
      </w:r>
      <w:r w:rsidR="00643D67" w:rsidRPr="003E3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ДНЗ</w:t>
      </w:r>
      <w:r w:rsidRPr="003E3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D8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 попередні роки </w:t>
      </w:r>
      <w:r w:rsidRPr="003E3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встановив, що у закладі відбулись певні позитивні зміни. А саме:</w:t>
      </w:r>
    </w:p>
    <w:p w:rsidR="002E7A61" w:rsidRPr="003E3E04" w:rsidRDefault="002E7A61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Позитивна динаміка сформованості навичок соціально визнаної поведінки, вміння орієнтуватись у світі людських взаємин.</w:t>
      </w:r>
    </w:p>
    <w:p w:rsidR="002E7A61" w:rsidRPr="003E3E04" w:rsidRDefault="002E7A61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Збереження і зміцнення здоров</w:t>
      </w:r>
      <w:r w:rsidR="00FB59C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вихованців, підвищення якості та ефективності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медико-психолого-педагогічної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допомоги, забезпечення соціальної справедливості та прав дитини на охорону здоров</w:t>
      </w:r>
      <w:r w:rsidR="00FB59C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реалізуються у повному обсязі.</w:t>
      </w:r>
    </w:p>
    <w:p w:rsidR="002E7A61" w:rsidRPr="003E3E04" w:rsidRDefault="002E7A61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Підвищилась фахова та професійна компетентність педагогів, покращився їх якісний склад.</w:t>
      </w:r>
    </w:p>
    <w:p w:rsidR="002E7A61" w:rsidRPr="003E3E04" w:rsidRDefault="00C03088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Активне</w:t>
      </w:r>
      <w:r w:rsidR="002E7A61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продуктивне впровадження інноваційних технологій в освітній процес дало змогу підвищити рівень шкільної готовності випускників </w:t>
      </w:r>
      <w:r w:rsidR="00D85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</w:t>
      </w:r>
      <w:r w:rsidR="002E7A61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E7A61" w:rsidRPr="003E3E04" w:rsidRDefault="002E7A61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Підвищено якість освітніх та додаткових послуг за запитами </w:t>
      </w:r>
      <w:r w:rsidR="00151B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батьків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E7A61" w:rsidRPr="003E3E04" w:rsidRDefault="002E7A61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</w:t>
      </w:r>
      <w:r w:rsidR="00FB59C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ься практична допомога батькам у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виховані та навчанні дітей, які три</w:t>
      </w:r>
      <w:r w:rsidR="00151B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вало не відвідують заклад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E7A61" w:rsidRPr="003E3E04" w:rsidRDefault="002E7A61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Створенні оптимальні умови для навчання, виховання, оздоровлення, соціальної адаптації дошкільників.</w:t>
      </w:r>
    </w:p>
    <w:p w:rsidR="002E7A61" w:rsidRPr="003E3E04" w:rsidRDefault="002E7A61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Активно використовуються інформаційно-комунікаційні технології у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освітньо-виховному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процесі та для здійснення освітньої, рекламної та просвітницької діяльності закладу.</w:t>
      </w:r>
    </w:p>
    <w:p w:rsidR="002E7A61" w:rsidRPr="003E3E04" w:rsidRDefault="002E7A61" w:rsidP="00A759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Активна, плідна співпраця з батьками та громадськістю дала змогу зміцнити та покращити матеріальну базу закладу, зміцнити ділові зв</w:t>
      </w:r>
      <w:r w:rsidR="00FB59CD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язки, намітилась тенденція до тісної взаємодії батьків та працівників закладу.</w:t>
      </w:r>
    </w:p>
    <w:p w:rsidR="00151B72" w:rsidRDefault="00151B72" w:rsidP="00A759C9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</w:p>
    <w:p w:rsidR="00FB59CD" w:rsidRPr="003E3E04" w:rsidRDefault="00152676" w:rsidP="00A759C9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SWOT-АНАЛІЗ ДІЯЛЬНОСТІ ЗДО</w:t>
      </w:r>
    </w:p>
    <w:p w:rsidR="00C03088" w:rsidRPr="003E3E04" w:rsidRDefault="00EB68BA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виявлення сильних</w:t>
      </w:r>
      <w:r w:rsidR="001526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слабких сторін діяльності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526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 також виявлення  внутрішніх сильних та слабких сторін закладу, а також можливих загроз та можливостей було проведено SWOT - аналіз. </w:t>
      </w:r>
    </w:p>
    <w:p w:rsidR="00EB68BA" w:rsidRPr="003E3E04" w:rsidRDefault="00EB68BA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 SWOT</w:t>
      </w:r>
      <w:r w:rsidR="001526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-аналізу на основі діяльності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526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формувався за допомогою блоків питань (напрямків діяльності):</w:t>
      </w:r>
    </w:p>
    <w:p w:rsidR="00EB68BA" w:rsidRPr="003E3E04" w:rsidRDefault="00EB68BA" w:rsidP="00A759C9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Освітній процес;</w:t>
      </w:r>
    </w:p>
    <w:p w:rsidR="00EB68BA" w:rsidRPr="003E3E04" w:rsidRDefault="00EB68BA" w:rsidP="00A759C9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Інноваційна діяльність;</w:t>
      </w:r>
    </w:p>
    <w:p w:rsidR="00EB68BA" w:rsidRPr="003E3E04" w:rsidRDefault="00EB68BA" w:rsidP="00A759C9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Кадрова політика, управління персоналом;</w:t>
      </w:r>
    </w:p>
    <w:p w:rsidR="00EB68BA" w:rsidRPr="003E3E04" w:rsidRDefault="00EB68BA" w:rsidP="00A759C9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Маркетинг;</w:t>
      </w:r>
    </w:p>
    <w:p w:rsidR="00EB68BA" w:rsidRPr="003E3E04" w:rsidRDefault="00EB68BA" w:rsidP="00A759C9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Взаємодія з батьками;</w:t>
      </w:r>
    </w:p>
    <w:p w:rsidR="00EB68BA" w:rsidRPr="003E3E04" w:rsidRDefault="00EB68BA" w:rsidP="00A759C9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Фінансування;</w:t>
      </w:r>
    </w:p>
    <w:p w:rsidR="00EB68BA" w:rsidRPr="003E3E04" w:rsidRDefault="00EB68BA" w:rsidP="00A759C9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Матеріально-технічна база.</w:t>
      </w:r>
    </w:p>
    <w:p w:rsidR="00C03088" w:rsidRPr="003E3E04" w:rsidRDefault="00EB68BA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основу методології аналізу дія</w:t>
      </w:r>
      <w:r w:rsidR="001526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льності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="001526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покладена теорія М.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Портера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конкурентоспроможність організації у власній галузі. </w:t>
      </w:r>
    </w:p>
    <w:p w:rsidR="00EB68BA" w:rsidRPr="003E3E04" w:rsidRDefault="00EB68BA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SW</w:t>
      </w:r>
      <w:r w:rsidR="001526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OT-аналіз діяльності ЗДО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представлено в таблиці:</w:t>
      </w:r>
    </w:p>
    <w:tbl>
      <w:tblPr>
        <w:tblStyle w:val="a7"/>
        <w:tblW w:w="9900" w:type="dxa"/>
        <w:tblInd w:w="-252" w:type="dxa"/>
        <w:tblLook w:val="01E0" w:firstRow="1" w:lastRow="1" w:firstColumn="1" w:lastColumn="1" w:noHBand="0" w:noVBand="0"/>
      </w:tblPr>
      <w:tblGrid>
        <w:gridCol w:w="2160"/>
        <w:gridCol w:w="3960"/>
        <w:gridCol w:w="3780"/>
      </w:tblGrid>
      <w:tr w:rsidR="00BC1832" w:rsidRPr="003E3E04" w:rsidTr="00CE102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1832" w:rsidRPr="003E3E04" w:rsidRDefault="00BC1832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Напрями</w:t>
            </w:r>
          </w:p>
          <w:p w:rsidR="00BC1832" w:rsidRPr="003E3E04" w:rsidRDefault="00BC1832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1832" w:rsidRPr="003E3E04" w:rsidRDefault="00CE1025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Потенційні внутрішні п</w:t>
            </w:r>
            <w:r w:rsidR="00BC1832" w:rsidRPr="003E3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ереваги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1832" w:rsidRPr="003E3E04" w:rsidRDefault="00CE1025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Потенційні внутрішні недоліки</w:t>
            </w:r>
          </w:p>
        </w:tc>
      </w:tr>
      <w:tr w:rsidR="007A4E56" w:rsidRPr="00CA7378" w:rsidTr="007A4E5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4E56" w:rsidRPr="003E3E04" w:rsidRDefault="007A4E56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Освітній процес</w:t>
            </w:r>
          </w:p>
          <w:p w:rsidR="007A4E56" w:rsidRPr="003E3E04" w:rsidRDefault="007A4E56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E56" w:rsidRPr="003E3E04" w:rsidRDefault="00B46BD5" w:rsidP="00A759C9">
            <w:pPr>
              <w:pStyle w:val="a3"/>
              <w:numPr>
                <w:ilvl w:val="0"/>
                <w:numId w:val="13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Чітке планування освітнього </w:t>
            </w:r>
            <w:r w:rsidR="007A4E56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процесу.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3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Належний рівень програмно-методичного забезпечення.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3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Гнучкість, диференціація педагогічного процесу.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3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Підвищується показни</w:t>
            </w:r>
            <w:r w:rsidR="00152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власних напрацювань колективу.</w:t>
            </w:r>
          </w:p>
          <w:p w:rsidR="007A4E56" w:rsidRPr="003E3E04" w:rsidRDefault="00152676" w:rsidP="00A759C9">
            <w:pPr>
              <w:pStyle w:val="a3"/>
              <w:tabs>
                <w:tab w:val="left" w:pos="349"/>
              </w:tabs>
              <w:spacing w:line="276" w:lineRule="auto"/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 w:rsidR="007A4E56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гурткової роботи з англійської мови.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3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 освітнього процесу.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3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152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наступності у роботі 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та початкової школи в рамках Концепції Нової української школи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E56" w:rsidRPr="003E3E04" w:rsidRDefault="007A4E56" w:rsidP="00A759C9">
            <w:pPr>
              <w:pStyle w:val="a3"/>
              <w:numPr>
                <w:ilvl w:val="0"/>
                <w:numId w:val="15"/>
              </w:numPr>
              <w:tabs>
                <w:tab w:val="left" w:pos="358"/>
              </w:tabs>
              <w:spacing w:line="276" w:lineRule="auto"/>
              <w:ind w:left="217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Невідповідність матеріально</w:t>
            </w:r>
            <w:r w:rsidR="001526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технічної бази сучасним стандартам.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5"/>
              </w:numPr>
              <w:tabs>
                <w:tab w:val="left" w:pos="358"/>
              </w:tabs>
              <w:spacing w:line="276" w:lineRule="auto"/>
              <w:ind w:left="217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Відсутність мультимедійного обладнання для проведення освітнього процесу</w:t>
            </w:r>
            <w:r w:rsidR="001526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 по групах)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5"/>
              </w:numPr>
              <w:tabs>
                <w:tab w:val="left" w:pos="358"/>
              </w:tabs>
              <w:spacing w:line="276" w:lineRule="auto"/>
              <w:ind w:left="217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Відсутність</w:t>
            </w:r>
            <w:r w:rsidR="001526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окремого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кабінету психолога.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5"/>
              </w:numPr>
              <w:tabs>
                <w:tab w:val="left" w:pos="358"/>
              </w:tabs>
              <w:spacing w:line="276" w:lineRule="auto"/>
              <w:ind w:left="217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Виклики, пов’язані з дистанційною освітою (взаємодія з дітьми в режимі он</w:t>
            </w:r>
            <w:r w:rsidR="001526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лайн).</w:t>
            </w:r>
          </w:p>
          <w:p w:rsidR="007A4E56" w:rsidRPr="003E3E04" w:rsidRDefault="007A4E56" w:rsidP="00A759C9">
            <w:pPr>
              <w:pStyle w:val="a3"/>
              <w:numPr>
                <w:ilvl w:val="0"/>
                <w:numId w:val="15"/>
              </w:numPr>
              <w:tabs>
                <w:tab w:val="left" w:pos="35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Низький рівень володіння педагогами</w:t>
            </w:r>
            <w:r w:rsidR="001526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(25%)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ІКТ-технологіями.</w:t>
            </w:r>
          </w:p>
          <w:p w:rsidR="00152676" w:rsidRPr="00B76999" w:rsidRDefault="007A4E56" w:rsidP="00353F8C">
            <w:pPr>
              <w:pStyle w:val="a3"/>
              <w:numPr>
                <w:ilvl w:val="0"/>
                <w:numId w:val="15"/>
              </w:numPr>
              <w:tabs>
                <w:tab w:val="left" w:pos="35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Відсутність посади діловода, соціального педагога.</w:t>
            </w:r>
          </w:p>
        </w:tc>
      </w:tr>
      <w:tr w:rsidR="00287C80" w:rsidRPr="00B5312B" w:rsidTr="00263D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7C80" w:rsidRPr="003E3E04" w:rsidRDefault="00287C80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Інноваційна</w:t>
            </w:r>
          </w:p>
          <w:p w:rsidR="00287C80" w:rsidRPr="003E3E04" w:rsidRDefault="00287C80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D48" w:rsidRPr="003E3E04" w:rsidRDefault="00263D48" w:rsidP="00A759C9">
            <w:pPr>
              <w:pStyle w:val="a3"/>
              <w:numPr>
                <w:ilvl w:val="0"/>
                <w:numId w:val="16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Прогресивний розвиток колективу в умовах постійних нововведень в педагогічну діяльність.</w:t>
            </w:r>
          </w:p>
          <w:p w:rsidR="00263D48" w:rsidRPr="003E3E04" w:rsidRDefault="00263D48" w:rsidP="00A759C9">
            <w:pPr>
              <w:pStyle w:val="a3"/>
              <w:numPr>
                <w:ilvl w:val="0"/>
                <w:numId w:val="16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Вивчення, впровадження перспективного педагогічного досвіду. Узагальнення  та пропагування влас</w:t>
            </w:r>
            <w:r w:rsidR="00152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досвіду роботи педагогів 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52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87C80" w:rsidRPr="003E3E04" w:rsidRDefault="00263D48" w:rsidP="00A759C9">
            <w:pPr>
              <w:pStyle w:val="a3"/>
              <w:numPr>
                <w:ilvl w:val="0"/>
                <w:numId w:val="16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Художньо-естетичний розвиток дошкільників шляхом ознайомлення їх з 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нетрадиційними техніками малювання.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D48" w:rsidRPr="003E3E04" w:rsidRDefault="00263D48" w:rsidP="00A759C9">
            <w:pPr>
              <w:pStyle w:val="a3"/>
              <w:numPr>
                <w:ilvl w:val="0"/>
                <w:numId w:val="30"/>
              </w:numPr>
              <w:tabs>
                <w:tab w:val="left" w:pos="358"/>
              </w:tabs>
              <w:spacing w:line="276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Недостатньо ефективна робота з самоосвітньої діяльності педагогів.</w:t>
            </w:r>
          </w:p>
          <w:p w:rsidR="00263D48" w:rsidRPr="003E3E04" w:rsidRDefault="00263D48" w:rsidP="00A759C9">
            <w:pPr>
              <w:pStyle w:val="a3"/>
              <w:numPr>
                <w:ilvl w:val="0"/>
                <w:numId w:val="30"/>
              </w:numPr>
              <w:tabs>
                <w:tab w:val="left" w:pos="358"/>
              </w:tabs>
              <w:spacing w:line="276" w:lineRule="auto"/>
              <w:ind w:left="78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фінансування для якісного впровадження та використання інноваційних технологій, альтернативних методик.</w:t>
            </w:r>
          </w:p>
          <w:p w:rsidR="00287C80" w:rsidRPr="003E3E04" w:rsidRDefault="00263D48" w:rsidP="00A759C9">
            <w:pPr>
              <w:pStyle w:val="a3"/>
              <w:numPr>
                <w:ilvl w:val="0"/>
                <w:numId w:val="30"/>
              </w:numPr>
              <w:tabs>
                <w:tab w:val="left" w:pos="358"/>
              </w:tabs>
              <w:spacing w:line="276" w:lineRule="auto"/>
              <w:ind w:left="78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комунікаційно-інформаційної культури батьків, педагогів.</w:t>
            </w:r>
          </w:p>
        </w:tc>
      </w:tr>
      <w:tr w:rsidR="004456A8" w:rsidRPr="003E3E04" w:rsidTr="004456A8">
        <w:trPr>
          <w:trHeight w:val="13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6A8" w:rsidRPr="003E3E04" w:rsidRDefault="004456A8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Кадрова</w:t>
            </w:r>
          </w:p>
          <w:p w:rsidR="004456A8" w:rsidRPr="003E3E04" w:rsidRDefault="004456A8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політика, управління</w:t>
            </w:r>
          </w:p>
          <w:p w:rsidR="004456A8" w:rsidRPr="003E3E04" w:rsidRDefault="004456A8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персоналом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A8" w:rsidRPr="003E3E04" w:rsidRDefault="004456A8" w:rsidP="00A759C9">
            <w:pPr>
              <w:pStyle w:val="a3"/>
              <w:numPr>
                <w:ilvl w:val="0"/>
                <w:numId w:val="17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Ефективний менеджмент, перевага демократичного стилю управління.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17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Належний рівень професійної компетентності педагогів.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17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Моральна і психологічна згуртованість колективу.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17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плинність кадрів.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A8" w:rsidRPr="003E3E04" w:rsidRDefault="004456A8" w:rsidP="00A759C9">
            <w:pPr>
              <w:pStyle w:val="a3"/>
              <w:numPr>
                <w:ilvl w:val="0"/>
                <w:numId w:val="18"/>
              </w:numPr>
              <w:tabs>
                <w:tab w:val="left" w:pos="358"/>
              </w:tabs>
              <w:spacing w:line="276" w:lineRule="auto"/>
              <w:ind w:left="7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Недостатнє бажання педагогів друкувати свої надбання.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18"/>
              </w:numPr>
              <w:tabs>
                <w:tab w:val="left" w:pos="35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моральний та матеріальний стимул роботи.</w:t>
            </w:r>
          </w:p>
        </w:tc>
      </w:tr>
      <w:tr w:rsidR="004456A8" w:rsidRPr="003E3E04" w:rsidTr="00741C1A">
        <w:trPr>
          <w:trHeight w:val="55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56A8" w:rsidRPr="003E3E04" w:rsidRDefault="004456A8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Маркетинг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A8" w:rsidRPr="003E3E04" w:rsidRDefault="00F003FB" w:rsidP="00A759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Позитивний імідж </w:t>
            </w:r>
            <w:r w:rsidR="004456A8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4456A8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56A8" w:rsidRDefault="004456A8" w:rsidP="00A759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2.Зручне розташування закладу в районі міста.</w:t>
            </w:r>
          </w:p>
          <w:p w:rsidR="004456A8" w:rsidRPr="003E3E04" w:rsidRDefault="004456A8" w:rsidP="00A759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Висвітлення інформації</w:t>
            </w:r>
            <w:r w:rsidR="00F00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F00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сторінках </w:t>
            </w:r>
            <w:proofErr w:type="spellStart"/>
            <w:r w:rsidR="00F00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інтернетмереж</w:t>
            </w:r>
            <w:proofErr w:type="spellEnd"/>
            <w:r w:rsidR="00F00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 закладу .</w:t>
            </w:r>
          </w:p>
          <w:p w:rsidR="004456A8" w:rsidRPr="00D852B4" w:rsidRDefault="00D852B4" w:rsidP="00D852B4">
            <w:pP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4456A8" w:rsidRPr="00D85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різних конкурсах.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A8" w:rsidRPr="003E3E04" w:rsidRDefault="004456A8" w:rsidP="00A759C9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spacing w:line="276" w:lineRule="auto"/>
              <w:ind w:left="7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умов для людей з особливими освітніми потребами.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spacing w:line="276" w:lineRule="auto"/>
              <w:ind w:left="7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Недостатня участь у конкурсах різного рівня.</w:t>
            </w:r>
          </w:p>
        </w:tc>
      </w:tr>
      <w:tr w:rsidR="004456A8" w:rsidRPr="003E3E04" w:rsidTr="00EB68BA">
        <w:trPr>
          <w:trHeight w:val="53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6A8" w:rsidRPr="003E3E04" w:rsidRDefault="004456A8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Взаємодія</w:t>
            </w:r>
          </w:p>
          <w:p w:rsidR="004456A8" w:rsidRPr="003E3E04" w:rsidRDefault="004456A8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 батьками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6A8" w:rsidRPr="003E3E04" w:rsidRDefault="004456A8" w:rsidP="00A759C9">
            <w:pPr>
              <w:pStyle w:val="a3"/>
              <w:numPr>
                <w:ilvl w:val="0"/>
                <w:numId w:val="21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психолого-педагогічної просвіти батьків.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21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Активність, небайдужість батьків.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21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скарг. </w:t>
            </w:r>
            <w:r w:rsidR="00F00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Задоволеність рівнем освітніх послуг.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6A8" w:rsidRPr="003E3E04" w:rsidRDefault="004456A8" w:rsidP="00A759C9">
            <w:pPr>
              <w:pStyle w:val="a3"/>
              <w:numPr>
                <w:ilvl w:val="0"/>
                <w:numId w:val="22"/>
              </w:numPr>
              <w:tabs>
                <w:tab w:val="left" w:pos="358"/>
              </w:tabs>
              <w:spacing w:line="276" w:lineRule="auto"/>
              <w:ind w:left="7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Недостатній рівень знань батьків про особливості фізичного та психічного розвитку дітей, володіння способами та формами взаємодії з дітьми.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22"/>
              </w:numPr>
              <w:tabs>
                <w:tab w:val="left" w:pos="358"/>
              </w:tabs>
              <w:spacing w:line="276" w:lineRule="auto"/>
              <w:ind w:left="7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Недостатній рівень володіння батьками </w:t>
            </w:r>
            <w:proofErr w:type="spellStart"/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здоров’язбережувальними</w:t>
            </w:r>
            <w:proofErr w:type="spellEnd"/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технологіями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22"/>
              </w:numPr>
              <w:tabs>
                <w:tab w:val="left" w:pos="358"/>
              </w:tabs>
              <w:spacing w:line="276" w:lineRule="auto"/>
              <w:ind w:left="7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Низька активність окремих категорій батьків.</w:t>
            </w:r>
          </w:p>
        </w:tc>
      </w:tr>
      <w:tr w:rsidR="007A4E56" w:rsidRPr="003E3E04" w:rsidTr="00CE102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4E56" w:rsidRPr="003E3E04" w:rsidRDefault="007A4E56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56" w:rsidRPr="003E3E04" w:rsidRDefault="007A4E56" w:rsidP="00A759C9">
            <w:pPr>
              <w:pStyle w:val="a3"/>
              <w:numPr>
                <w:ilvl w:val="0"/>
                <w:numId w:val="23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Позитивні зміни в позабюджетному фінансуванні</w:t>
            </w:r>
            <w:r w:rsidR="004456A8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(благодійні батьківські внески). </w:t>
            </w:r>
          </w:p>
          <w:p w:rsidR="004456A8" w:rsidRPr="003E3E04" w:rsidRDefault="004456A8" w:rsidP="00A759C9">
            <w:pPr>
              <w:pStyle w:val="a3"/>
              <w:numPr>
                <w:ilvl w:val="0"/>
                <w:numId w:val="23"/>
              </w:numPr>
              <w:tabs>
                <w:tab w:val="left" w:pos="349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Позитивні зміни в бюджетному фінансуванні.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56" w:rsidRPr="003E3E04" w:rsidRDefault="004456A8" w:rsidP="00A759C9">
            <w:pPr>
              <w:pStyle w:val="a3"/>
              <w:numPr>
                <w:ilvl w:val="0"/>
                <w:numId w:val="24"/>
              </w:numPr>
              <w:tabs>
                <w:tab w:val="left" w:pos="358"/>
              </w:tabs>
              <w:spacing w:line="276" w:lineRule="auto"/>
              <w:ind w:left="7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Недостатній рівень</w:t>
            </w:r>
            <w:r w:rsidR="007A4E56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бюджетного фінансування для 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та поповнення</w:t>
            </w:r>
            <w:r w:rsidR="007A4E56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матеріально-технічної бази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відповідно до сучасних вимог.</w:t>
            </w:r>
          </w:p>
        </w:tc>
      </w:tr>
      <w:tr w:rsidR="007A4E56" w:rsidRPr="001A4BAC" w:rsidTr="00EB68B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4E56" w:rsidRPr="003E3E04" w:rsidRDefault="007A4E56" w:rsidP="00A759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Матеріально-</w:t>
            </w:r>
            <w:r w:rsidRPr="003E3E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технічна база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3E3E04" w:rsidRDefault="00B85BD8" w:rsidP="00A759C9">
            <w:pPr>
              <w:pStyle w:val="a3"/>
              <w:tabs>
                <w:tab w:val="left" w:pos="359"/>
              </w:tabs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202</w:t>
            </w:r>
            <w:r w:rsidR="00D852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3 </w:t>
            </w:r>
            <w:r w:rsidR="00C03088" w:rsidRPr="003E3E0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рік</w:t>
            </w:r>
          </w:p>
          <w:p w:rsidR="00C03088" w:rsidRPr="003E3E04" w:rsidRDefault="00B85BD8" w:rsidP="00A759C9">
            <w:pPr>
              <w:pStyle w:val="a3"/>
              <w:numPr>
                <w:ilvl w:val="0"/>
                <w:numId w:val="27"/>
              </w:numPr>
              <w:tabs>
                <w:tab w:val="left" w:pos="359"/>
              </w:tabs>
              <w:spacing w:line="276" w:lineRule="auto"/>
              <w:ind w:left="7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Косметичний р</w:t>
            </w:r>
            <w:r w:rsidR="00C03088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всіх приміщень ЗДО</w:t>
            </w:r>
            <w:r w:rsidR="00C03088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85BD8" w:rsidRDefault="001A4BAC" w:rsidP="00A759C9">
            <w:pPr>
              <w:tabs>
                <w:tab w:val="left" w:pos="359"/>
              </w:tabs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8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Придбано дитячі стільці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B8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85BD8" w:rsidRPr="00B85BD8" w:rsidRDefault="001A4BAC" w:rsidP="00A759C9">
            <w:pPr>
              <w:tabs>
                <w:tab w:val="left" w:pos="359"/>
              </w:tabs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8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Ремонт сходів до групи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Зірочка</w:t>
            </w:r>
            <w:r w:rsidR="00B8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67F80" w:rsidRDefault="001A4BAC" w:rsidP="00A759C9">
            <w:pPr>
              <w:spacing w:line="276" w:lineRule="auto"/>
              <w:ind w:left="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8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Заміна кранів </w:t>
            </w:r>
            <w:r w:rsidR="00C67F80" w:rsidRPr="00B8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харчоблоці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41C1A" w:rsidRPr="005A52E0" w:rsidRDefault="00741C1A" w:rsidP="00A759C9">
            <w:pPr>
              <w:tabs>
                <w:tab w:val="left" w:pos="35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5A5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5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Вимощення частини внутрішнього двору бруківкою.</w:t>
            </w:r>
          </w:p>
          <w:p w:rsidR="00C67F80" w:rsidRPr="001A4BAC" w:rsidRDefault="001A4BAC" w:rsidP="001A4BAC">
            <w:pPr>
              <w:spacing w:line="276" w:lineRule="auto"/>
              <w:ind w:left="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C67F80" w:rsidRP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посуду та інвентарю на харчоблоці</w:t>
            </w:r>
            <w:r w:rsidR="00741C1A" w:rsidRP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 групах</w:t>
            </w:r>
            <w:r w:rsidR="00C67F80" w:rsidRP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67F80" w:rsidRPr="001A4BAC" w:rsidRDefault="001A4BAC" w:rsidP="001A4BAC">
            <w:pPr>
              <w:tabs>
                <w:tab w:val="left" w:pos="82"/>
              </w:tabs>
              <w:spacing w:line="276" w:lineRule="auto"/>
              <w:ind w:left="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C67F80" w:rsidRP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Частковий ремонт водовідведення</w:t>
            </w:r>
            <w:r w:rsidR="00741C1A" w:rsidRP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придбання та установка бойлерів (гаряча вода до дитячих рукомийників та буфетної зони)</w:t>
            </w:r>
            <w:r w:rsidR="00C67F80" w:rsidRP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67F80" w:rsidRPr="003E3E04" w:rsidRDefault="001A4BAC" w:rsidP="001A4BAC">
            <w:pPr>
              <w:pStyle w:val="a3"/>
              <w:tabs>
                <w:tab w:val="left" w:pos="359"/>
              </w:tabs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C67F80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електрообладнання для виконання ремонтних робіт.</w:t>
            </w:r>
          </w:p>
          <w:p w:rsidR="00C67F80" w:rsidRPr="003E3E04" w:rsidRDefault="001A4BAC" w:rsidP="00A759C9">
            <w:pPr>
              <w:pStyle w:val="a3"/>
              <w:tabs>
                <w:tab w:val="left" w:pos="0"/>
              </w:tabs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0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67F80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телевізор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67F80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="005A5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A5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«Крихітки»</w:t>
            </w:r>
            <w:r w:rsidR="00C67F80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7021" w:rsidRPr="00B76999" w:rsidRDefault="00B76999" w:rsidP="00A759C9">
            <w:pPr>
              <w:tabs>
                <w:tab w:val="left" w:pos="35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D6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D6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капітальний ремонт укриття</w:t>
            </w:r>
            <w:r w:rsidR="00FF7021" w:rsidRPr="00B76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67F80" w:rsidRPr="00B76999" w:rsidRDefault="00C67F80" w:rsidP="00A759C9">
            <w:pPr>
              <w:tabs>
                <w:tab w:val="left" w:pos="35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A7" w:rsidRPr="003E3E04" w:rsidRDefault="00B40BDE" w:rsidP="00A759C9">
            <w:pPr>
              <w:pStyle w:val="a3"/>
              <w:numPr>
                <w:ilvl w:val="0"/>
                <w:numId w:val="28"/>
              </w:numPr>
              <w:tabs>
                <w:tab w:val="left" w:pos="361"/>
              </w:tabs>
              <w:spacing w:line="276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Недостатня забезпеченість </w:t>
            </w:r>
            <w:r w:rsidR="002D39A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комп’ютерною технікою</w:t>
            </w:r>
            <w:r w:rsidR="00F00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9A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2D39A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="002D39A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комп’ютер</w:t>
            </w:r>
            <w:r w:rsidR="001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ноутбук</w:t>
            </w:r>
            <w:r w:rsidR="00F00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DE" w:rsidRPr="003E3E04" w:rsidRDefault="00B40BDE" w:rsidP="00A759C9">
            <w:pPr>
              <w:pStyle w:val="a3"/>
              <w:numPr>
                <w:ilvl w:val="0"/>
                <w:numId w:val="28"/>
              </w:numPr>
              <w:tabs>
                <w:tab w:val="left" w:pos="361"/>
              </w:tabs>
              <w:spacing w:line="276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постільної білизни (комплекти, покривала) у групових кімнатах – 50%.</w:t>
            </w:r>
          </w:p>
          <w:p w:rsidR="00B40BDE" w:rsidRPr="003E3E04" w:rsidRDefault="00D852B4" w:rsidP="00A759C9">
            <w:pPr>
              <w:pStyle w:val="a3"/>
              <w:numPr>
                <w:ilvl w:val="0"/>
                <w:numId w:val="28"/>
              </w:numPr>
              <w:tabs>
                <w:tab w:val="left" w:pos="361"/>
              </w:tabs>
              <w:spacing w:line="276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Утеплення фасаду будівлі ЗДО </w:t>
            </w:r>
            <w:r w:rsidR="00B40BDE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DE" w:rsidRDefault="00B76999" w:rsidP="00A759C9">
            <w:pPr>
              <w:pStyle w:val="a3"/>
              <w:numPr>
                <w:ilvl w:val="0"/>
                <w:numId w:val="28"/>
              </w:numPr>
              <w:tabs>
                <w:tab w:val="left" w:pos="361"/>
              </w:tabs>
              <w:spacing w:line="276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спортивного обладнання </w:t>
            </w:r>
            <w:r w:rsidR="001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76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спортивно</w:t>
            </w:r>
            <w:r w:rsidR="001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Pr="00B76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майданчику.</w:t>
            </w:r>
          </w:p>
          <w:p w:rsidR="00D852B4" w:rsidRPr="00D852B4" w:rsidRDefault="00D852B4" w:rsidP="00D852B4">
            <w:pPr>
              <w:pStyle w:val="a3"/>
              <w:numPr>
                <w:ilvl w:val="0"/>
                <w:numId w:val="28"/>
              </w:numPr>
              <w:tabs>
                <w:tab w:val="left" w:pos="359"/>
              </w:tabs>
              <w:spacing w:line="276" w:lineRule="auto"/>
              <w:ind w:left="91" w:righ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обладнання на харчоблоці ( </w:t>
            </w:r>
            <w:proofErr w:type="spellStart"/>
            <w:r w:rsidRPr="00D85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жарочна</w:t>
            </w:r>
            <w:proofErr w:type="spellEnd"/>
            <w:r w:rsidRPr="00D85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шафа).</w:t>
            </w:r>
          </w:p>
          <w:p w:rsidR="00B40BDE" w:rsidRPr="003E3E04" w:rsidRDefault="00B40BDE" w:rsidP="00A759C9">
            <w:pPr>
              <w:pStyle w:val="a3"/>
              <w:numPr>
                <w:ilvl w:val="0"/>
                <w:numId w:val="28"/>
              </w:numPr>
              <w:tabs>
                <w:tab w:val="left" w:pos="361"/>
              </w:tabs>
              <w:spacing w:line="276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часткового оновлення демонстраційний та дидактичний матеріал</w:t>
            </w:r>
            <w:r w:rsidR="00233D0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застаріле ігрове обладнання</w:t>
            </w:r>
            <w:r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4BAC" w:rsidRDefault="001A4BAC" w:rsidP="001A4BAC">
            <w:pPr>
              <w:pStyle w:val="a3"/>
              <w:numPr>
                <w:ilvl w:val="0"/>
                <w:numId w:val="28"/>
              </w:numPr>
              <w:tabs>
                <w:tab w:val="left" w:pos="361"/>
              </w:tabs>
              <w:spacing w:line="276" w:lineRule="auto"/>
              <w:ind w:left="9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холодильного обладнання </w:t>
            </w:r>
          </w:p>
          <w:p w:rsidR="00233D07" w:rsidRPr="003E3E04" w:rsidRDefault="00192E1B" w:rsidP="00A759C9">
            <w:pPr>
              <w:pStyle w:val="a3"/>
              <w:tabs>
                <w:tab w:val="left" w:pos="91"/>
              </w:tabs>
              <w:spacing w:line="276" w:lineRule="auto"/>
              <w:ind w:left="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9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33D0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Аварійний стан</w:t>
            </w:r>
            <w:r w:rsidR="0049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асфальтного покриття.</w:t>
            </w:r>
            <w:r w:rsid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Центральний вхід на подвір’я. </w:t>
            </w:r>
          </w:p>
          <w:p w:rsidR="00233D07" w:rsidRPr="003E3E04" w:rsidRDefault="00192E1B" w:rsidP="00A759C9">
            <w:pPr>
              <w:pStyle w:val="a3"/>
              <w:tabs>
                <w:tab w:val="left" w:pos="91"/>
              </w:tabs>
              <w:spacing w:line="276" w:lineRule="auto"/>
              <w:ind w:left="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9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33D0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електрообладнання на харчоблоці – 1 електроплита 4-х </w:t>
            </w:r>
            <w:proofErr w:type="spellStart"/>
            <w:r w:rsidR="00233D0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 w:rsidR="0049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форна</w:t>
            </w:r>
            <w:proofErr w:type="spellEnd"/>
            <w:r w:rsidR="0049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духовою шафою</w:t>
            </w:r>
            <w:r w:rsidR="00233D07" w:rsidRPr="003E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9320F" w:rsidRDefault="0049320F" w:rsidP="00A759C9">
            <w:pPr>
              <w:pStyle w:val="a3"/>
              <w:tabs>
                <w:tab w:val="left" w:pos="91"/>
              </w:tabs>
              <w:spacing w:line="276" w:lineRule="auto"/>
              <w:ind w:left="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Капітальний ремонт альтанок на ігрових майданчиках.</w:t>
            </w:r>
          </w:p>
          <w:p w:rsidR="001A4BAC" w:rsidRPr="003E3E04" w:rsidRDefault="001A4BAC" w:rsidP="00192E1B">
            <w:pPr>
              <w:pStyle w:val="a3"/>
              <w:tabs>
                <w:tab w:val="left" w:pos="91"/>
              </w:tabs>
              <w:spacing w:line="276" w:lineRule="auto"/>
              <w:ind w:left="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A4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лінолеуму у групі «Бджілки» (50м2).</w:t>
            </w:r>
          </w:p>
        </w:tc>
      </w:tr>
    </w:tbl>
    <w:p w:rsidR="002D39A7" w:rsidRPr="003E3E04" w:rsidRDefault="002D39A7" w:rsidP="00A759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2E0" w:rsidRDefault="005A52E0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68BA" w:rsidRPr="003E3E04" w:rsidRDefault="00F003FB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Підсумки SWOT-аналізу роботи </w:t>
      </w:r>
      <w:r w:rsidR="00EB68BA"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</w:t>
      </w:r>
      <w:r w:rsidR="00EB68BA"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49320F" w:rsidRDefault="0049320F" w:rsidP="00A759C9">
      <w:pPr>
        <w:pStyle w:val="a3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20AC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Педагогічний колектив 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020AC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високим професійним рівнем та творчим потенціалом готовий до апробації та впровадження в освітній процес інноваційних освітніх проектів і технологій, актуальних для розвитку  системи освіти. Досвід роботи з батьками та соціальними партнерами є вагомим 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потенціалом у розширенні умов для надання якісної освіти у відповідності до запитів суспільства;</w:t>
      </w:r>
    </w:p>
    <w:p w:rsidR="0049320F" w:rsidRDefault="0049320F" w:rsidP="00A759C9">
      <w:pPr>
        <w:pStyle w:val="a3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Сформована відкрита, демократична система упр</w:t>
      </w:r>
      <w:r w:rsidR="00F020AC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авління 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020AC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9320F" w:rsidRDefault="0049320F" w:rsidP="00A759C9">
      <w:pPr>
        <w:pStyle w:val="a3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20AC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F020AC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створені задовільні умови для виконання вимог БКДО, для якісної роботи усіх учасників освітнього процесу;</w:t>
      </w:r>
    </w:p>
    <w:p w:rsidR="00EB68BA" w:rsidRPr="0049320F" w:rsidRDefault="0049320F" w:rsidP="00A759C9">
      <w:pPr>
        <w:pStyle w:val="a3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20AC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</w:t>
      </w:r>
      <w:r w:rsidR="00F020AC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освітньої роботи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розклад занять відповідають вимогам Санітарного регламенту.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EB68BA" w:rsidRP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онтроль та відстеження медичних показників сприяють позитивній динаміці у стані здоров’я вихованців.</w:t>
      </w:r>
    </w:p>
    <w:p w:rsidR="00DD1BB0" w:rsidRDefault="00DD1BB0" w:rsidP="00DD1BB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</w:p>
    <w:p w:rsidR="00EB68BA" w:rsidRPr="003E3E04" w:rsidRDefault="00EB68BA" w:rsidP="00DD1BB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ІІІ. </w:t>
      </w:r>
      <w:r w:rsidR="00287C80"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МЕТА, </w:t>
      </w:r>
      <w:r w:rsidR="00C13967"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ЗАВДАННЯ, ПРІОРИТЕТНИЙ НАПРЯМОК, ШЛЯХИ </w:t>
      </w:r>
      <w:r w:rsidR="0049320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РЕАЛІЗАЦІЇ СТРАТЕГІЇ РОЗВИТКУ </w:t>
      </w:r>
      <w:r w:rsidR="00C13967"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З</w:t>
      </w:r>
      <w:r w:rsidR="0049320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ДО</w:t>
      </w:r>
    </w:p>
    <w:p w:rsidR="00C13967" w:rsidRPr="003E3E04" w:rsidRDefault="00C13967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Виходячи з SWOT-аналізу діяльності </w:t>
      </w:r>
      <w:r w:rsidR="00D665BC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дошкільного навчального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закладу було визначено </w:t>
      </w:r>
      <w:r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мету Стратегії: </w:t>
      </w:r>
      <w:r w:rsidR="004C1D35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сучасного освітнього простору у закладі, що забезпечить якісну освіту дітям та розвиток власної професійної компетентності педагогам;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використання новітніх освітніх технологій у роботі з дітьми та педагогами; створення умов для забезпе</w:t>
      </w:r>
      <w:r w:rsidR="004C1D35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 якості дошкільної освіти.</w:t>
      </w:r>
    </w:p>
    <w:p w:rsidR="00C13967" w:rsidRPr="003E3E04" w:rsidRDefault="00C13967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Основні завдання програми: </w:t>
      </w:r>
    </w:p>
    <w:p w:rsidR="004C1D35" w:rsidRPr="003E3E04" w:rsidRDefault="004C1D35" w:rsidP="00A759C9">
      <w:pPr>
        <w:pStyle w:val="a3"/>
        <w:numPr>
          <w:ilvl w:val="0"/>
          <w:numId w:val="29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ефективного, результативного функціонування і постійного зростання професійної компетентності стабільного колективу закладу, удосконалення професійної компетентності п</w:t>
      </w:r>
      <w:r w:rsid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едагогів як в умовах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закладу</w:t>
      </w:r>
      <w:r w:rsid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</w:t>
      </w:r>
      <w:r w:rsid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в системі підвищення кваліфікації </w:t>
      </w:r>
      <w:r w:rsid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3E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(Блок «Професійна майстерність педагогів»); </w:t>
      </w:r>
    </w:p>
    <w:p w:rsidR="004C1D35" w:rsidRPr="003E3E04" w:rsidRDefault="004C1D35" w:rsidP="00A759C9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удосконалення  системи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здоров’язберігаючої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здоров’яформуючої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діяльності закладу, забезпечення максимально сприятливих  та безпечних умов для навчання та оздоровлення дітей, впровадж</w:t>
      </w:r>
      <w:r w:rsidR="00287C80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систем</w:t>
      </w:r>
      <w:r w:rsidR="00287C80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оздоровч</w:t>
      </w:r>
      <w:r w:rsidR="00287C80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заходів, </w:t>
      </w:r>
      <w:proofErr w:type="spellStart"/>
      <w:r w:rsidR="00287C80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здоров’язберігаючих</w:t>
      </w:r>
      <w:proofErr w:type="spellEnd"/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технологій </w:t>
      </w:r>
      <w:r w:rsidR="00287C80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фізичного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виховання й розвитку дітей з урахуванням </w:t>
      </w:r>
      <w:r w:rsidR="00287C80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індивідуальних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особливостей  здоров’я  </w:t>
      </w:r>
      <w:r w:rsidRPr="003E3E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(Блок  «Освітнє середовище як простір безпечний для дитини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); </w:t>
      </w:r>
    </w:p>
    <w:p w:rsidR="00287C80" w:rsidRPr="003E3E04" w:rsidRDefault="00287C80" w:rsidP="00A759C9">
      <w:pPr>
        <w:pStyle w:val="a3"/>
        <w:numPr>
          <w:ilvl w:val="0"/>
          <w:numId w:val="29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модер</w:t>
      </w:r>
      <w:r w:rsid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нізація  системи  управління 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 умовах діяльності в режимі розвитку </w:t>
      </w:r>
      <w:r w:rsidRPr="003E3E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(Блок  «Управлінська діяльність: платформа успіху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4C1D35" w:rsidRPr="003E3E04" w:rsidRDefault="00287C80" w:rsidP="00A759C9">
      <w:pPr>
        <w:pStyle w:val="a3"/>
        <w:numPr>
          <w:ilvl w:val="0"/>
          <w:numId w:val="29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тісної співпраці з  родинами  вихованців  та громадськістю, урізноманітнення форм спільної роботи </w:t>
      </w:r>
      <w:r w:rsidRPr="003E3E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(Блок «Педагогіка партнерства»).</w:t>
      </w:r>
    </w:p>
    <w:p w:rsidR="00287C80" w:rsidRPr="003E3E04" w:rsidRDefault="004C1D35" w:rsidP="00A759C9">
      <w:pPr>
        <w:pStyle w:val="a3"/>
        <w:numPr>
          <w:ilvl w:val="0"/>
          <w:numId w:val="29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оптимальних організаційно-педагогічних, санітарно-гігієнічних, навчально-методичних і матеріально-технічних умови для сталого </w:t>
      </w:r>
      <w:r w:rsid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функціонування </w:t>
      </w:r>
      <w:r w:rsidR="00263D48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932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263D48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оновленого відповідно до вимог часу </w:t>
      </w:r>
      <w:r w:rsidR="00263D48"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програмно-методичного забезпечення та модернізація матеріально-технічної  бази закладу,  </w:t>
      </w:r>
      <w:r w:rsidR="00263D48" w:rsidRPr="003E3E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(Блок «Матеріально-технічне забезпечення»).</w:t>
      </w:r>
    </w:p>
    <w:p w:rsidR="00DD1BB0" w:rsidRDefault="00287C80" w:rsidP="00DD1BB0">
      <w:pPr>
        <w:spacing w:line="276" w:lineRule="auto"/>
        <w:jc w:val="both"/>
        <w:rPr>
          <w:lang w:val="uk-UA"/>
        </w:rPr>
      </w:pPr>
      <w:r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Пріоритетний напрямок</w:t>
      </w:r>
      <w:r w:rsidR="00C13967"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діяльності </w:t>
      </w:r>
      <w:r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493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</w:t>
      </w:r>
      <w:r w:rsidR="00C13967" w:rsidRPr="003E3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DD1BB0" w:rsidRPr="00B5312B">
        <w:rPr>
          <w:lang w:val="uk-UA"/>
        </w:rPr>
        <w:t xml:space="preserve"> </w:t>
      </w:r>
    </w:p>
    <w:p w:rsidR="00DD1BB0" w:rsidRPr="00DD1BB0" w:rsidRDefault="00DD1BB0" w:rsidP="00DD1BB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Формувати </w:t>
      </w:r>
      <w:proofErr w:type="spellStart"/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стросостійкість</w:t>
      </w:r>
      <w:proofErr w:type="spellEnd"/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гармонійний психофізичний розвиток усіх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учасників освітнього процесу в умовах воєнного стану   шляхом використання сучасних інноваційних технологій.</w:t>
      </w:r>
    </w:p>
    <w:p w:rsidR="00DD1BB0" w:rsidRPr="00DD1BB0" w:rsidRDefault="00DD1BB0" w:rsidP="00DD1BB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Подальша реалізація завдань щодо формування патріотичних почуттів дошкільника засобами мистецько-творчої діяльності. </w:t>
      </w:r>
    </w:p>
    <w:p w:rsidR="00263D48" w:rsidRDefault="00DD1BB0" w:rsidP="00DD1BB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  Розвивати мовленнєву компетентність дитини шляхом накопичення власного досвіду використання мовлення в різних життєвих ситуаціях.</w:t>
      </w:r>
    </w:p>
    <w:p w:rsidR="00DD1BB0" w:rsidRPr="003E3E04" w:rsidRDefault="00DD1BB0" w:rsidP="00DD1BB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3D48" w:rsidRPr="003E3E04" w:rsidRDefault="00C13967" w:rsidP="00A759C9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ІV. </w:t>
      </w:r>
      <w:r w:rsidR="00263D48"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ФІНАНСОВО-ЕКОНОМІЧНЕ ТА РЕСУРСНЕ ЗАБЕЗПЕЧЕННЯ</w:t>
      </w:r>
    </w:p>
    <w:p w:rsidR="00263D48" w:rsidRPr="003E3E04" w:rsidRDefault="00263D48" w:rsidP="00A759C9">
      <w:pPr>
        <w:pStyle w:val="a3"/>
        <w:numPr>
          <w:ilvl w:val="0"/>
          <w:numId w:val="31"/>
        </w:numPr>
        <w:spacing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Бюджетне фінансування;</w:t>
      </w:r>
    </w:p>
    <w:p w:rsidR="00263D48" w:rsidRPr="003E3E04" w:rsidRDefault="00263D48" w:rsidP="00A759C9">
      <w:pPr>
        <w:pStyle w:val="a3"/>
        <w:numPr>
          <w:ilvl w:val="0"/>
          <w:numId w:val="31"/>
        </w:numPr>
        <w:spacing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Позабюджетне фінансування;</w:t>
      </w:r>
    </w:p>
    <w:p w:rsidR="00263D48" w:rsidRPr="00DD1BB0" w:rsidRDefault="00263D48" w:rsidP="00A759C9">
      <w:pPr>
        <w:pStyle w:val="a3"/>
        <w:numPr>
          <w:ilvl w:val="0"/>
          <w:numId w:val="3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B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Цільові кошти (участь у конкурсах, грантах).</w:t>
      </w:r>
    </w:p>
    <w:p w:rsidR="00DD1BB0" w:rsidRPr="00DD1BB0" w:rsidRDefault="00DD1BB0" w:rsidP="00DD1BB0">
      <w:pPr>
        <w:pStyle w:val="a3"/>
        <w:spacing w:line="276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3967" w:rsidRPr="003E3E04" w:rsidRDefault="00C13967" w:rsidP="00A759C9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V. </w:t>
      </w:r>
      <w:r w:rsidR="00263D48"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ОЧІКУВАНІ РЕЗУЛЬТАТИ</w:t>
      </w:r>
    </w:p>
    <w:p w:rsidR="00263D48" w:rsidRPr="003E3E04" w:rsidRDefault="00263D48" w:rsidP="00A759C9">
      <w:pPr>
        <w:spacing w:line="276" w:lineRule="auto"/>
        <w:ind w:left="142" w:firstLine="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Ре</w:t>
      </w:r>
      <w:r w:rsidR="004932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зультатами Стратегії розвитку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9320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системні позитивні зміни в його діяльності, зокрема:</w:t>
      </w:r>
    </w:p>
    <w:p w:rsidR="00263D48" w:rsidRPr="003E3E04" w:rsidRDefault="00263D48" w:rsidP="00A759C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соціально сприятливих умов для здобуття </w:t>
      </w:r>
      <w:r w:rsidR="004932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якісної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 освіти;</w:t>
      </w:r>
    </w:p>
    <w:p w:rsidR="00263D48" w:rsidRPr="003E3E04" w:rsidRDefault="00263D48" w:rsidP="00A759C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Раціональне використання освітніх інновацій, ідей передового досвіду, що сприятиме підвищенню якості освітнього процесу;</w:t>
      </w:r>
    </w:p>
    <w:p w:rsidR="00263D48" w:rsidRPr="003E3E04" w:rsidRDefault="00263D48" w:rsidP="00A759C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сприятливих умов для підвищення теоретичної, методичної, психологічної та практичної підготовки педагогічних кадрів;</w:t>
      </w:r>
    </w:p>
    <w:p w:rsidR="00263D48" w:rsidRPr="003E3E04" w:rsidRDefault="00263D48" w:rsidP="00A759C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морально-духовного розвитку дитини, ціннісного ставлення до природи, культури людей, власного «Я», здатності приймати самостійні рішення, здійснювати свідомі вибори;</w:t>
      </w:r>
    </w:p>
    <w:p w:rsidR="0081140B" w:rsidRPr="003E3E04" w:rsidRDefault="0081140B" w:rsidP="00A759C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матеріально-технічної бази закладу;</w:t>
      </w:r>
    </w:p>
    <w:p w:rsidR="0081140B" w:rsidRPr="003E3E04" w:rsidRDefault="0081140B" w:rsidP="00A759C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Висока результативність надання освітніх послуг;</w:t>
      </w:r>
    </w:p>
    <w:p w:rsidR="0081140B" w:rsidRPr="00DD1BB0" w:rsidRDefault="0081140B" w:rsidP="00A759C9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1BB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активної участі громадськості, батьків у формуванні освітньої політики закладу.</w:t>
      </w:r>
    </w:p>
    <w:p w:rsidR="00DD1BB0" w:rsidRPr="00DD1BB0" w:rsidRDefault="00DD1BB0" w:rsidP="00DD1BB0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12C76" w:rsidRPr="003E3E04" w:rsidRDefault="00C13967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VІ. Б</w:t>
      </w:r>
      <w:r w:rsidR="0081140B" w:rsidRPr="003E3E04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ЛОКИ З РЕАЛІЗАЦІЇ ЗАВДАНЬ СТРАТЕГІЇ РОЗВИТКУ</w:t>
      </w: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 xml:space="preserve">БЛОК </w:t>
      </w:r>
      <w:r w:rsidR="00443F0F"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1</w:t>
      </w: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«Професійна майстерність педагогів»</w:t>
      </w:r>
    </w:p>
    <w:p w:rsidR="00AA219E" w:rsidRPr="003E3E04" w:rsidRDefault="00AA219E" w:rsidP="00A759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Мета:</w:t>
      </w:r>
    </w:p>
    <w:p w:rsidR="00AA219E" w:rsidRPr="003E3E04" w:rsidRDefault="00AA219E" w:rsidP="00A759C9">
      <w:pPr>
        <w:pStyle w:val="a3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оптимізація кадрового забезпечення закладу дошкільної освіти;</w:t>
      </w:r>
    </w:p>
    <w:p w:rsidR="00AA219E" w:rsidRPr="003E3E04" w:rsidRDefault="00AA219E" w:rsidP="00A759C9">
      <w:pPr>
        <w:pStyle w:val="a3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змісту і форм професійної діяльності педагогічних працівників;</w:t>
      </w:r>
    </w:p>
    <w:p w:rsidR="00AA219E" w:rsidRPr="003E3E04" w:rsidRDefault="00AA219E" w:rsidP="00A759C9">
      <w:pPr>
        <w:pStyle w:val="a3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та підтримка компетентного педагога;</w:t>
      </w:r>
    </w:p>
    <w:p w:rsidR="00AA219E" w:rsidRPr="003E3E04" w:rsidRDefault="00AA219E" w:rsidP="00A759C9">
      <w:pPr>
        <w:pStyle w:val="a3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професійної рефлексії в процесі освітньої діяльності.</w:t>
      </w:r>
    </w:p>
    <w:p w:rsidR="00AA219E" w:rsidRPr="003E3E04" w:rsidRDefault="00AA219E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Очікувані результати:</w:t>
      </w:r>
    </w:p>
    <w:p w:rsidR="00AA219E" w:rsidRPr="003E3E04" w:rsidRDefault="00AA219E" w:rsidP="00A759C9">
      <w:pPr>
        <w:pStyle w:val="a3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роботи;</w:t>
      </w:r>
    </w:p>
    <w:p w:rsidR="00AA219E" w:rsidRDefault="00AA219E" w:rsidP="00A759C9">
      <w:pPr>
        <w:pStyle w:val="a3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педагогічної майстерності педагогів.</w:t>
      </w:r>
    </w:p>
    <w:p w:rsidR="00B46BD5" w:rsidRPr="003E3E04" w:rsidRDefault="00B46BD5" w:rsidP="00A759C9">
      <w:pPr>
        <w:pStyle w:val="a3"/>
        <w:numPr>
          <w:ilvl w:val="0"/>
          <w:numId w:val="3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Шляхи реалізації </w:t>
      </w:r>
    </w:p>
    <w:tbl>
      <w:tblPr>
        <w:tblStyle w:val="a7"/>
        <w:tblW w:w="97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6"/>
        <w:gridCol w:w="5667"/>
        <w:gridCol w:w="1564"/>
        <w:gridCol w:w="28"/>
        <w:gridCol w:w="2118"/>
      </w:tblGrid>
      <w:tr w:rsidR="00031AD9" w:rsidRPr="003E3E04" w:rsidTr="00353F8C">
        <w:tc>
          <w:tcPr>
            <w:tcW w:w="406" w:type="dxa"/>
            <w:shd w:val="clear" w:color="auto" w:fill="BFBFBF" w:themeFill="background1" w:themeFillShade="BF"/>
            <w:vAlign w:val="center"/>
          </w:tcPr>
          <w:p w:rsidR="00443F0F" w:rsidRPr="003E3E04" w:rsidRDefault="00443F0F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67" w:type="dxa"/>
            <w:shd w:val="clear" w:color="auto" w:fill="BFBFBF" w:themeFill="background1" w:themeFillShade="BF"/>
            <w:vAlign w:val="center"/>
          </w:tcPr>
          <w:p w:rsidR="00443F0F" w:rsidRPr="003E3E04" w:rsidRDefault="00443F0F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443F0F" w:rsidRPr="003E3E04" w:rsidRDefault="00443F0F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46" w:type="dxa"/>
            <w:gridSpan w:val="2"/>
            <w:shd w:val="clear" w:color="auto" w:fill="BFBFBF" w:themeFill="background1" w:themeFillShade="BF"/>
            <w:vAlign w:val="center"/>
          </w:tcPr>
          <w:p w:rsidR="00443F0F" w:rsidRPr="003E3E04" w:rsidRDefault="00443F0F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Виконавець</w:t>
            </w:r>
          </w:p>
        </w:tc>
      </w:tr>
      <w:tr w:rsidR="00031AD9" w:rsidRPr="003E3E04" w:rsidTr="00353F8C">
        <w:tc>
          <w:tcPr>
            <w:tcW w:w="406" w:type="dxa"/>
          </w:tcPr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67" w:type="dxa"/>
          </w:tcPr>
          <w:p w:rsidR="00CB6673" w:rsidRPr="003E3E04" w:rsidRDefault="00CB667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Формувати кадровий склад педагогів, залучаючи кваліфікованих педагогічних та інших працівників відповідно до штатного 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розпису та освітньої програми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1564" w:type="dxa"/>
          </w:tcPr>
          <w:p w:rsidR="00CB6673" w:rsidRPr="003E3E04" w:rsidRDefault="00CB6673" w:rsidP="00DD1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6" w:type="dxa"/>
            <w:gridSpan w:val="2"/>
          </w:tcPr>
          <w:p w:rsidR="00CB6673" w:rsidRPr="003E3E04" w:rsidRDefault="00031AD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031AD9" w:rsidRPr="003E3E04" w:rsidTr="00353F8C">
        <w:tc>
          <w:tcPr>
            <w:tcW w:w="406" w:type="dxa"/>
          </w:tcPr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67" w:type="dxa"/>
          </w:tcPr>
          <w:p w:rsidR="00CB6673" w:rsidRPr="003E3E04" w:rsidRDefault="00CB667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Створювати умови цілеспрямованого саморозвитку творчо-ініціативного педагога</w:t>
            </w:r>
          </w:p>
        </w:tc>
        <w:tc>
          <w:tcPr>
            <w:tcW w:w="1564" w:type="dxa"/>
          </w:tcPr>
          <w:p w:rsidR="00CB6673" w:rsidRPr="003E3E04" w:rsidRDefault="00CB6673" w:rsidP="00DD1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6" w:type="dxa"/>
            <w:gridSpan w:val="2"/>
          </w:tcPr>
          <w:p w:rsidR="00CB6673" w:rsidRPr="003E3E04" w:rsidRDefault="00031AD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CB6673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031AD9" w:rsidRPr="003E3E04" w:rsidTr="00353F8C">
        <w:tc>
          <w:tcPr>
            <w:tcW w:w="406" w:type="dxa"/>
          </w:tcPr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67" w:type="dxa"/>
          </w:tcPr>
          <w:p w:rsidR="00CB6673" w:rsidRPr="003E3E04" w:rsidRDefault="00CB667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Здійснювати атестацію педагогічних працівників відповідно до Типового положення про атестацію; сертифікацію: зовнішнє оцінювання професійних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(на добровільних засадах виключно за власною ініціативою)</w:t>
            </w:r>
          </w:p>
        </w:tc>
        <w:tc>
          <w:tcPr>
            <w:tcW w:w="1564" w:type="dxa"/>
          </w:tcPr>
          <w:p w:rsidR="00CB6673" w:rsidRPr="003E3E04" w:rsidRDefault="00CB6673" w:rsidP="00DD1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6" w:type="dxa"/>
            <w:gridSpan w:val="2"/>
          </w:tcPr>
          <w:p w:rsidR="00CB6673" w:rsidRPr="003E3E04" w:rsidRDefault="00031AD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</w:t>
            </w:r>
          </w:p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031AD9" w:rsidRPr="003E3E04" w:rsidTr="00353F8C">
        <w:tc>
          <w:tcPr>
            <w:tcW w:w="406" w:type="dxa"/>
          </w:tcPr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67" w:type="dxa"/>
          </w:tcPr>
          <w:p w:rsidR="00CB6673" w:rsidRPr="003E3E04" w:rsidRDefault="00CB667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Визначити напрямки  педаго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гічної творчості  працівників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реалізації творчого потенціалу</w:t>
            </w:r>
          </w:p>
        </w:tc>
        <w:tc>
          <w:tcPr>
            <w:tcW w:w="1564" w:type="dxa"/>
          </w:tcPr>
          <w:p w:rsidR="00CB6673" w:rsidRPr="003E3E04" w:rsidRDefault="00CB6673" w:rsidP="00DD1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6" w:type="dxa"/>
            <w:gridSpan w:val="2"/>
          </w:tcPr>
          <w:p w:rsidR="00CB6673" w:rsidRPr="003E3E04" w:rsidRDefault="00031AD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031AD9" w:rsidRPr="003E3E04" w:rsidTr="00353F8C">
        <w:tc>
          <w:tcPr>
            <w:tcW w:w="406" w:type="dxa"/>
          </w:tcPr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67" w:type="dxa"/>
          </w:tcPr>
          <w:p w:rsidR="00CB6673" w:rsidRPr="003E3E04" w:rsidRDefault="00CB667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Залучати педагогів до впровадження новітніх освітніх технологій та форм організації освітнього процесу, спрямованих на формування ключових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компетенцій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наскрізних умінь вихованців в</w:t>
            </w:r>
            <w:r w:rsidR="0006097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ідповідно до освітньої програми</w:t>
            </w:r>
          </w:p>
        </w:tc>
        <w:tc>
          <w:tcPr>
            <w:tcW w:w="1564" w:type="dxa"/>
          </w:tcPr>
          <w:p w:rsidR="00CB6673" w:rsidRPr="003E3E04" w:rsidRDefault="00CB6673" w:rsidP="00DD1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6" w:type="dxa"/>
            <w:gridSpan w:val="2"/>
          </w:tcPr>
          <w:p w:rsidR="00CB6673" w:rsidRPr="003E3E04" w:rsidRDefault="00031AD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CB6673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31AD9" w:rsidRPr="003E3E04" w:rsidTr="00353F8C">
        <w:tc>
          <w:tcPr>
            <w:tcW w:w="406" w:type="dxa"/>
          </w:tcPr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67" w:type="dxa"/>
          </w:tcPr>
          <w:p w:rsidR="00CB6673" w:rsidRPr="003E3E04" w:rsidRDefault="00CB6673" w:rsidP="00A759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Брати участь у конкурсах фахової майстерності серед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педагогічних працівників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освітніх</w:t>
            </w:r>
            <w:r w:rsidR="0006097F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1564" w:type="dxa"/>
          </w:tcPr>
          <w:p w:rsidR="00CB6673" w:rsidRPr="003E3E04" w:rsidRDefault="00CB6673" w:rsidP="00DD1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6" w:type="dxa"/>
            <w:gridSpan w:val="2"/>
          </w:tcPr>
          <w:p w:rsidR="00CB6673" w:rsidRPr="003E3E04" w:rsidRDefault="00031AD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CB6673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</w:t>
            </w:r>
            <w:r w:rsidR="00CB6673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031AD9" w:rsidRPr="003E3E04" w:rsidTr="00353F8C">
        <w:tc>
          <w:tcPr>
            <w:tcW w:w="406" w:type="dxa"/>
          </w:tcPr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667" w:type="dxa"/>
          </w:tcPr>
          <w:p w:rsidR="00CB6673" w:rsidRPr="003E3E04" w:rsidRDefault="00CB667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Забезпечувати обов’язкове проходження педагогічними працівниками закладу курсової підготовки  у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міжатестаційний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період відповідно до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Порядку</w:t>
            </w:r>
            <w:r w:rsidR="00031AD9" w:rsidRP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підвищення кваліфікації педагогічних і науково-педагогічних працівників, затверджений постановою КМУ від 2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1.08.2019 № 800 </w:t>
            </w:r>
            <w:r w:rsidR="00031AD9" w:rsidRP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4" w:type="dxa"/>
          </w:tcPr>
          <w:p w:rsidR="00CB6673" w:rsidRPr="003E3E04" w:rsidRDefault="00CB6673" w:rsidP="00DD1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6" w:type="dxa"/>
            <w:gridSpan w:val="2"/>
          </w:tcPr>
          <w:p w:rsidR="00CB6673" w:rsidRPr="003E3E04" w:rsidRDefault="00031AD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</w:t>
            </w:r>
          </w:p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031AD9" w:rsidRPr="003E3E04" w:rsidTr="00353F8C">
        <w:tc>
          <w:tcPr>
            <w:tcW w:w="406" w:type="dxa"/>
          </w:tcPr>
          <w:p w:rsidR="00CB6673" w:rsidRPr="003E3E04" w:rsidRDefault="00CB66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67" w:type="dxa"/>
          </w:tcPr>
          <w:p w:rsidR="00CB6673" w:rsidRPr="003E3E04" w:rsidRDefault="00CB6673" w:rsidP="00A759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Мотивувати працівників до якісної роботи, через систему матеріального та морального заохочення, у тому числі педагогічних працівників до саморозвитку,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здійснення методичної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31A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інноваційної, дослідно-експериментальної роботи</w:t>
            </w:r>
          </w:p>
        </w:tc>
        <w:tc>
          <w:tcPr>
            <w:tcW w:w="1592" w:type="dxa"/>
            <w:gridSpan w:val="2"/>
          </w:tcPr>
          <w:p w:rsidR="00CB6673" w:rsidRPr="003E3E04" w:rsidRDefault="00CB6673" w:rsidP="00DD1B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D1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18" w:type="dxa"/>
          </w:tcPr>
          <w:p w:rsidR="00CB6673" w:rsidRPr="003E3E04" w:rsidRDefault="00031AD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CB6673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06097F" w:rsidRPr="00B46BD5" w:rsidRDefault="00324E31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226695</wp:posOffset>
                </wp:positionV>
                <wp:extent cx="742950" cy="3048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7F" w:rsidRDefault="0055367F" w:rsidP="00AA2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6.7pt;margin-top:17.85pt;width:5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" stroked="f">
                <v:textbox>
                  <w:txbxContent>
                    <w:p w:rsidR="0055367F" w:rsidRDefault="0055367F" w:rsidP="00AA219E"/>
                  </w:txbxContent>
                </v:textbox>
              </v:rect>
            </w:pict>
          </mc:Fallback>
        </mc:AlternateContent>
      </w: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9E35CCD" wp14:editId="326BFC71">
            <wp:simplePos x="0" y="0"/>
            <wp:positionH relativeFrom="column">
              <wp:posOffset>-28575</wp:posOffset>
            </wp:positionH>
            <wp:positionV relativeFrom="paragraph">
              <wp:posOffset>164465</wp:posOffset>
            </wp:positionV>
            <wp:extent cx="5871210" cy="3703320"/>
            <wp:effectExtent l="0" t="0" r="0" b="0"/>
            <wp:wrapTight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/>
                    <a:stretch/>
                  </pic:blipFill>
                  <pic:spPr bwMode="auto">
                    <a:xfrm>
                      <a:off x="0" y="0"/>
                      <a:ext cx="587121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336A23" w:rsidRDefault="00336A23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0D16C2" w:rsidRDefault="000D16C2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AA219E" w:rsidRPr="003E3E04" w:rsidRDefault="00F84F58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lastRenderedPageBreak/>
        <w:t>БЛОК 2</w:t>
      </w: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«</w:t>
      </w:r>
      <w:r w:rsidR="00F84F58"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Освітнє середовище як п</w:t>
      </w: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ростір безпечний для дитини»</w:t>
      </w:r>
    </w:p>
    <w:p w:rsidR="00AA219E" w:rsidRPr="003E3E04" w:rsidRDefault="00AA219E" w:rsidP="00A759C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Мета:</w:t>
      </w:r>
    </w:p>
    <w:p w:rsidR="00AA219E" w:rsidRPr="003E3E04" w:rsidRDefault="00AA219E" w:rsidP="00A759C9">
      <w:pPr>
        <w:numPr>
          <w:ilvl w:val="0"/>
          <w:numId w:val="35"/>
        </w:numPr>
        <w:spacing w:line="276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 безпечні умови для перебува</w:t>
      </w:r>
      <w:r w:rsidR="003A7B86">
        <w:rPr>
          <w:rFonts w:ascii="Times New Roman" w:eastAsia="Times New Roman" w:hAnsi="Times New Roman" w:cs="Times New Roman"/>
          <w:sz w:val="28"/>
          <w:szCs w:val="28"/>
          <w:lang w:val="uk-UA"/>
        </w:rPr>
        <w:t>ння вихованців та працівників в</w:t>
      </w:r>
      <w:r w:rsidR="00F84F58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</w:t>
      </w:r>
      <w:r w:rsidR="00336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219E" w:rsidRPr="003E3E04" w:rsidRDefault="00AA219E" w:rsidP="00A759C9">
      <w:pPr>
        <w:numPr>
          <w:ilvl w:val="0"/>
          <w:numId w:val="35"/>
        </w:numPr>
        <w:spacing w:line="276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роботу щодо профілактики та запобігання дитячого травматизму;</w:t>
      </w:r>
    </w:p>
    <w:p w:rsidR="00AA219E" w:rsidRPr="003E3E04" w:rsidRDefault="00AA219E" w:rsidP="00A759C9">
      <w:pPr>
        <w:numPr>
          <w:ilvl w:val="0"/>
          <w:numId w:val="35"/>
        </w:numPr>
        <w:spacing w:line="276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навчати дітей правилам та нормам безпечної поведінки у довкіллі;</w:t>
      </w:r>
    </w:p>
    <w:p w:rsidR="00AA219E" w:rsidRPr="003E3E04" w:rsidRDefault="00AA219E" w:rsidP="00A759C9">
      <w:pPr>
        <w:numPr>
          <w:ilvl w:val="0"/>
          <w:numId w:val="35"/>
        </w:numPr>
        <w:spacing w:line="276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дотримуватись вимог санітарно-гігієнічних правил і норм;</w:t>
      </w:r>
    </w:p>
    <w:p w:rsidR="00AA219E" w:rsidRPr="003E3E04" w:rsidRDefault="00AA219E" w:rsidP="00A759C9">
      <w:pPr>
        <w:numPr>
          <w:ilvl w:val="0"/>
          <w:numId w:val="35"/>
        </w:numPr>
        <w:spacing w:line="276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 умови для здорового харчування;</w:t>
      </w:r>
    </w:p>
    <w:p w:rsidR="00AA219E" w:rsidRPr="003E3E04" w:rsidRDefault="00AA219E" w:rsidP="00A759C9">
      <w:pPr>
        <w:numPr>
          <w:ilvl w:val="0"/>
          <w:numId w:val="35"/>
        </w:numPr>
        <w:spacing w:line="276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 умови для безпечного використання мережі Інтернет.</w:t>
      </w:r>
    </w:p>
    <w:p w:rsidR="00AA219E" w:rsidRPr="003E3E04" w:rsidRDefault="00AA219E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Очікувальні результати:</w:t>
      </w:r>
    </w:p>
    <w:p w:rsidR="00AA219E" w:rsidRPr="003E3E04" w:rsidRDefault="00AA219E" w:rsidP="00A759C9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безпечного освітнього середовища в </w:t>
      </w:r>
      <w:r w:rsidR="00F84F58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A7B8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, яке забезпечить визнання того, що заклад дошкільної освіти сучасний, комфортний, красивий, затишний, доступний.</w:t>
      </w: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Шляхи реалізації </w:t>
      </w:r>
    </w:p>
    <w:tbl>
      <w:tblPr>
        <w:tblStyle w:val="a7"/>
        <w:tblW w:w="9655" w:type="dxa"/>
        <w:tblInd w:w="-5" w:type="dxa"/>
        <w:tblLook w:val="04A0" w:firstRow="1" w:lastRow="0" w:firstColumn="1" w:lastColumn="0" w:noHBand="0" w:noVBand="1"/>
      </w:tblPr>
      <w:tblGrid>
        <w:gridCol w:w="443"/>
        <w:gridCol w:w="5936"/>
        <w:gridCol w:w="1494"/>
        <w:gridCol w:w="1782"/>
      </w:tblGrid>
      <w:tr w:rsidR="00F84F58" w:rsidRPr="003E3E04" w:rsidTr="006F6693">
        <w:tc>
          <w:tcPr>
            <w:tcW w:w="443" w:type="dxa"/>
            <w:shd w:val="clear" w:color="auto" w:fill="BFBFBF" w:themeFill="background1" w:themeFillShade="BF"/>
            <w:vAlign w:val="center"/>
          </w:tcPr>
          <w:p w:rsidR="00F84F58" w:rsidRPr="003E3E04" w:rsidRDefault="00F84F58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F84F58" w:rsidRPr="003E3E04" w:rsidRDefault="00F84F58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:rsidR="00F84F58" w:rsidRPr="003E3E04" w:rsidRDefault="00F84F58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:rsidR="00F84F58" w:rsidRPr="003E3E04" w:rsidRDefault="00F84F58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Виконавець</w:t>
            </w:r>
          </w:p>
        </w:tc>
      </w:tr>
      <w:tr w:rsidR="00F84F58" w:rsidRPr="003E3E04" w:rsidTr="006F6693">
        <w:tc>
          <w:tcPr>
            <w:tcW w:w="443" w:type="dxa"/>
          </w:tcPr>
          <w:p w:rsidR="00F84F58" w:rsidRPr="003E3E04" w:rsidRDefault="00F84F58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36" w:type="dxa"/>
          </w:tcPr>
          <w:p w:rsidR="00F84F58" w:rsidRPr="003E3E04" w:rsidRDefault="00F84F58" w:rsidP="00A759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належні санітарно-гігієнічні умови в закладі</w:t>
            </w:r>
            <w:r w:rsidR="003A7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дошкільної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 для</w:t>
            </w:r>
            <w:r w:rsidR="004B0181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догляду, виховання, навчання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розвитку</w:t>
            </w:r>
            <w:r w:rsidR="003A7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494" w:type="dxa"/>
          </w:tcPr>
          <w:p w:rsidR="00F84F58" w:rsidRPr="003E3E04" w:rsidRDefault="00F84F58" w:rsidP="00336A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2" w:type="dxa"/>
          </w:tcPr>
          <w:p w:rsidR="00F84F58" w:rsidRPr="003E3E04" w:rsidRDefault="00F84F58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4B0181" w:rsidRPr="003E3E04" w:rsidTr="006F6693">
        <w:tc>
          <w:tcPr>
            <w:tcW w:w="443" w:type="dxa"/>
          </w:tcPr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36" w:type="dxa"/>
          </w:tcPr>
          <w:p w:rsidR="004B0181" w:rsidRPr="003E3E04" w:rsidRDefault="004B0181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розробку і виконання закладом освіти комплексу заходів з охорони праці та правил безпеки.</w:t>
            </w:r>
          </w:p>
        </w:tc>
        <w:tc>
          <w:tcPr>
            <w:tcW w:w="1494" w:type="dxa"/>
          </w:tcPr>
          <w:p w:rsidR="004B0181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4B0181" w:rsidRPr="003E3E04" w:rsidRDefault="003A7B86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B0181" w:rsidRPr="003E3E04" w:rsidTr="006F6693">
        <w:tc>
          <w:tcPr>
            <w:tcW w:w="443" w:type="dxa"/>
          </w:tcPr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36" w:type="dxa"/>
          </w:tcPr>
          <w:p w:rsidR="004B0181" w:rsidRPr="003E3E04" w:rsidRDefault="004B0181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навчання працівників з охорони праці та безпеки життєдіяльності відповідальних за технічний стан, безпечну та економічну експлуатацію теплового господарства</w:t>
            </w:r>
          </w:p>
        </w:tc>
        <w:tc>
          <w:tcPr>
            <w:tcW w:w="1494" w:type="dxa"/>
          </w:tcPr>
          <w:p w:rsidR="004B0181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4B0181" w:rsidRPr="003E3E04" w:rsidRDefault="003A7B86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4B0181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господарством</w:t>
            </w:r>
          </w:p>
        </w:tc>
      </w:tr>
      <w:tr w:rsidR="004B0181" w:rsidRPr="003E3E04" w:rsidTr="006F6693">
        <w:tc>
          <w:tcPr>
            <w:tcW w:w="443" w:type="dxa"/>
          </w:tcPr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36" w:type="dxa"/>
          </w:tcPr>
          <w:p w:rsidR="004B0181" w:rsidRPr="003E3E04" w:rsidRDefault="003A7B86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Один раз на два роки </w:t>
            </w:r>
            <w:r w:rsidR="004B0181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проводити перевірку захисного заземлення,опору ізоляції, засобів індивідуального захисту</w:t>
            </w:r>
          </w:p>
        </w:tc>
        <w:tc>
          <w:tcPr>
            <w:tcW w:w="1494" w:type="dxa"/>
          </w:tcPr>
          <w:p w:rsidR="004B0181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</w:tr>
      <w:tr w:rsidR="004B0181" w:rsidRPr="003E3E04" w:rsidTr="006F6693">
        <w:tc>
          <w:tcPr>
            <w:tcW w:w="443" w:type="dxa"/>
          </w:tcPr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36" w:type="dxa"/>
          </w:tcPr>
          <w:p w:rsidR="004B0181" w:rsidRPr="003E3E04" w:rsidRDefault="004B0181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Щорічно проводити повірку, перезарядку засобів пожежогасіння.</w:t>
            </w:r>
          </w:p>
        </w:tc>
        <w:tc>
          <w:tcPr>
            <w:tcW w:w="1494" w:type="dxa"/>
          </w:tcPr>
          <w:p w:rsidR="004B0181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господарством</w:t>
            </w:r>
          </w:p>
        </w:tc>
      </w:tr>
      <w:tr w:rsidR="004B0181" w:rsidRPr="003E3E04" w:rsidTr="006F6693">
        <w:tc>
          <w:tcPr>
            <w:tcW w:w="443" w:type="dxa"/>
          </w:tcPr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36" w:type="dxa"/>
          </w:tcPr>
          <w:p w:rsidR="004B0181" w:rsidRPr="003E3E04" w:rsidRDefault="004B0181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Здійснювати санітарно-технічну розчистку зелених насаджень та зрізування аварійних дерев</w:t>
            </w:r>
          </w:p>
        </w:tc>
        <w:tc>
          <w:tcPr>
            <w:tcW w:w="1494" w:type="dxa"/>
          </w:tcPr>
          <w:p w:rsidR="004B0181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4B0181" w:rsidRPr="003E3E04" w:rsidRDefault="004B018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господарством</w:t>
            </w:r>
          </w:p>
        </w:tc>
      </w:tr>
      <w:tr w:rsidR="00064F95" w:rsidRPr="003E3E04" w:rsidTr="006F6693">
        <w:tc>
          <w:tcPr>
            <w:tcW w:w="443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36" w:type="dxa"/>
          </w:tcPr>
          <w:p w:rsidR="00064F95" w:rsidRPr="003E3E04" w:rsidRDefault="00064F95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профілактичні бесіди з безпеки життєдіяльності.</w:t>
            </w:r>
          </w:p>
        </w:tc>
        <w:tc>
          <w:tcPr>
            <w:tcW w:w="1494" w:type="dxa"/>
          </w:tcPr>
          <w:p w:rsidR="00064F95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064F95" w:rsidRPr="003E3E04" w:rsidTr="006F6693">
        <w:tc>
          <w:tcPr>
            <w:tcW w:w="443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36" w:type="dxa"/>
          </w:tcPr>
          <w:p w:rsidR="00064F95" w:rsidRPr="003E3E04" w:rsidRDefault="00064F95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Проводити атестацію робочих місць за умовами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праці (1 раз на п’ять років)</w:t>
            </w:r>
          </w:p>
        </w:tc>
        <w:tc>
          <w:tcPr>
            <w:tcW w:w="1494" w:type="dxa"/>
          </w:tcPr>
          <w:p w:rsidR="00064F95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2023-2028</w:t>
            </w:r>
          </w:p>
        </w:tc>
        <w:tc>
          <w:tcPr>
            <w:tcW w:w="1782" w:type="dxa"/>
          </w:tcPr>
          <w:p w:rsidR="00064F95" w:rsidRPr="003E3E04" w:rsidRDefault="003A7B86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064F95" w:rsidRPr="003E3E04" w:rsidTr="006F6693">
        <w:tc>
          <w:tcPr>
            <w:tcW w:w="443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936" w:type="dxa"/>
          </w:tcPr>
          <w:p w:rsidR="00064F95" w:rsidRPr="003E3E04" w:rsidRDefault="00064F95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проведення планових медичних профілактичних оглядів працівників закладу.</w:t>
            </w:r>
          </w:p>
        </w:tc>
        <w:tc>
          <w:tcPr>
            <w:tcW w:w="1494" w:type="dxa"/>
          </w:tcPr>
          <w:p w:rsidR="00064F95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Сестра медична старша</w:t>
            </w:r>
          </w:p>
        </w:tc>
      </w:tr>
      <w:tr w:rsidR="00064F95" w:rsidRPr="003E3E04" w:rsidTr="006F6693">
        <w:tc>
          <w:tcPr>
            <w:tcW w:w="443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36" w:type="dxa"/>
          </w:tcPr>
          <w:p w:rsidR="00064F95" w:rsidRPr="003E3E04" w:rsidRDefault="00064F95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тематичні тижні знань безпеки життєдіяльності та безпеки дитини</w:t>
            </w:r>
          </w:p>
        </w:tc>
        <w:tc>
          <w:tcPr>
            <w:tcW w:w="1494" w:type="dxa"/>
          </w:tcPr>
          <w:p w:rsidR="00064F95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064F95" w:rsidRPr="003E3E04" w:rsidTr="006F6693">
        <w:tc>
          <w:tcPr>
            <w:tcW w:w="443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936" w:type="dxa"/>
          </w:tcPr>
          <w:p w:rsidR="00064F95" w:rsidRPr="003E3E04" w:rsidRDefault="00064F95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Працювати над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здоров’язбережувальним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середовищем в закладі</w:t>
            </w:r>
            <w:r w:rsidR="003A7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дошкільної освіти</w:t>
            </w:r>
          </w:p>
        </w:tc>
        <w:tc>
          <w:tcPr>
            <w:tcW w:w="1494" w:type="dxa"/>
          </w:tcPr>
          <w:p w:rsidR="00064F95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</w:tr>
      <w:tr w:rsidR="00064F95" w:rsidRPr="003E3E04" w:rsidTr="006F6693">
        <w:tc>
          <w:tcPr>
            <w:tcW w:w="443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936" w:type="dxa"/>
          </w:tcPr>
          <w:p w:rsidR="00064F95" w:rsidRPr="003E3E04" w:rsidRDefault="00064F95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організацію харчування здобувачів освіти відповідно до вимог санітарного законодавства, системи НАССР</w:t>
            </w:r>
          </w:p>
        </w:tc>
        <w:tc>
          <w:tcPr>
            <w:tcW w:w="1494" w:type="dxa"/>
          </w:tcPr>
          <w:p w:rsidR="00064F95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64F95" w:rsidRPr="003E3E04" w:rsidRDefault="003A7B86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064F95" w:rsidRPr="003E3E04" w:rsidTr="006F6693">
        <w:tc>
          <w:tcPr>
            <w:tcW w:w="443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936" w:type="dxa"/>
          </w:tcPr>
          <w:p w:rsidR="00064F95" w:rsidRPr="003E3E04" w:rsidRDefault="00064F95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Створити освітнє середовище вільне від будь-яких форм насильства та дискримінації:        </w:t>
            </w:r>
          </w:p>
          <w:p w:rsidR="00064F95" w:rsidRPr="003E3E04" w:rsidRDefault="00064F95" w:rsidP="00A759C9">
            <w:pPr>
              <w:pStyle w:val="a3"/>
              <w:numPr>
                <w:ilvl w:val="0"/>
                <w:numId w:val="36"/>
              </w:numPr>
              <w:spacing w:line="276" w:lineRule="auto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</w:t>
            </w:r>
            <w:r w:rsidR="003A7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удова </w:t>
            </w:r>
            <w:proofErr w:type="spellStart"/>
            <w:r w:rsidR="003A7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антибулінгової</w:t>
            </w:r>
            <w:proofErr w:type="spellEnd"/>
            <w:r w:rsidR="003A7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політики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A7B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</w:p>
          <w:p w:rsidR="00064F95" w:rsidRPr="003E3E04" w:rsidRDefault="00064F95" w:rsidP="00A759C9">
            <w:pPr>
              <w:pStyle w:val="a3"/>
              <w:numPr>
                <w:ilvl w:val="0"/>
                <w:numId w:val="36"/>
              </w:numPr>
              <w:spacing w:line="276" w:lineRule="auto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постійний моніторинг виконання та регулювання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антибулінгової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політики та її складової – Плану заходів із протидії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64F95" w:rsidRPr="003E3E04" w:rsidRDefault="00064F95" w:rsidP="00A759C9">
            <w:pPr>
              <w:pStyle w:val="a3"/>
              <w:numPr>
                <w:ilvl w:val="0"/>
                <w:numId w:val="36"/>
              </w:numPr>
              <w:spacing w:line="276" w:lineRule="auto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інформаційно-просвітницьких заходів для учасників освітнього процесу щодо профілактики насильства у дитячому колективі</w:t>
            </w:r>
          </w:p>
        </w:tc>
        <w:tc>
          <w:tcPr>
            <w:tcW w:w="1494" w:type="dxa"/>
          </w:tcPr>
          <w:p w:rsidR="00064F95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64F95" w:rsidRPr="003E3E04" w:rsidRDefault="00064F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</w:tr>
    </w:tbl>
    <w:p w:rsidR="00AA219E" w:rsidRPr="003E3E04" w:rsidRDefault="00AA219E" w:rsidP="00A759C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4F95" w:rsidRPr="003E3E04" w:rsidRDefault="00064F95" w:rsidP="00A759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БЛОК</w:t>
      </w:r>
      <w:r w:rsidR="00064F95"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 xml:space="preserve"> 3</w:t>
      </w: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«Управлінська діяльність: платформа успіху»</w:t>
      </w:r>
    </w:p>
    <w:p w:rsidR="00AA219E" w:rsidRPr="003E3E04" w:rsidRDefault="00AA219E" w:rsidP="00A759C9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Мета:</w:t>
      </w:r>
    </w:p>
    <w:p w:rsidR="00AA219E" w:rsidRPr="003E3E04" w:rsidRDefault="00AA219E" w:rsidP="00A759C9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координація дій усіх учасників освітнього процесу, створення умов для продуктивної творчої діяльності.</w:t>
      </w:r>
    </w:p>
    <w:p w:rsidR="00AA219E" w:rsidRPr="003E3E04" w:rsidRDefault="00AA219E" w:rsidP="00A759C9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Очікувальні результати:</w:t>
      </w:r>
    </w:p>
    <w:p w:rsidR="00AA219E" w:rsidRPr="003E3E04" w:rsidRDefault="00AA219E" w:rsidP="00A759C9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розбудова внутріш</w:t>
      </w:r>
      <w:r w:rsidR="003A7B86">
        <w:rPr>
          <w:rFonts w:ascii="Times New Roman" w:eastAsia="Times New Roman" w:hAnsi="Times New Roman" w:cs="Times New Roman"/>
          <w:sz w:val="28"/>
          <w:szCs w:val="28"/>
          <w:lang w:val="uk-UA"/>
        </w:rPr>
        <w:t>ньої системи забезпечення якості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AA219E" w:rsidRDefault="00AA219E" w:rsidP="00A759C9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соціального статусу працівників </w:t>
      </w:r>
      <w:r w:rsidR="0084134B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A7B8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4134B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в закладі команди, об’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єднаної спільною метою, взаємоповагою, взаємодовірою, сприятливим психологічним кліматом.</w:t>
      </w:r>
    </w:p>
    <w:p w:rsidR="00336A23" w:rsidRDefault="00336A23" w:rsidP="00336A23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16C2" w:rsidRDefault="000D16C2" w:rsidP="00336A23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6A23" w:rsidRPr="003E3E04" w:rsidRDefault="00336A23" w:rsidP="00336A23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19E" w:rsidRPr="003E3E04" w:rsidRDefault="0084134B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Шляхи реалізації</w:t>
      </w:r>
    </w:p>
    <w:tbl>
      <w:tblPr>
        <w:tblStyle w:val="a7"/>
        <w:tblW w:w="9655" w:type="dxa"/>
        <w:tblInd w:w="-5" w:type="dxa"/>
        <w:tblLook w:val="04A0" w:firstRow="1" w:lastRow="0" w:firstColumn="1" w:lastColumn="0" w:noHBand="0" w:noVBand="1"/>
      </w:tblPr>
      <w:tblGrid>
        <w:gridCol w:w="443"/>
        <w:gridCol w:w="5936"/>
        <w:gridCol w:w="1494"/>
        <w:gridCol w:w="1782"/>
      </w:tblGrid>
      <w:tr w:rsidR="0084134B" w:rsidRPr="003E3E04" w:rsidTr="006F6693">
        <w:tc>
          <w:tcPr>
            <w:tcW w:w="443" w:type="dxa"/>
            <w:shd w:val="clear" w:color="auto" w:fill="BFBFBF" w:themeFill="background1" w:themeFillShade="BF"/>
            <w:vAlign w:val="center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Виконавець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Створити цілісну систему управління, забезпечити якісний рівень контрольно-аналітичної діяльності у відповідності до вимог сучасності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щорічний моніторинг освітніх змін на основі результатів якого прогнозувати тен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денції інноваційного розвитку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Вихователь-методист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Створити сприятливий мікроклімат серед учасників освітнього процесу для успішної реалізації їх творчого потенціалу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Здійснювати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самооцінюванн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якості освітньої діяльності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P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Забезпечивши розбудову внутріш</w:t>
            </w:r>
            <w:r w:rsidR="00B46B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ньої системи якості приміщення, у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тримувати у належному стані будівлі,обладнання закладу освіти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господарством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Створити у закладі систему інформаційного забезпечення (у тому числі електронний документообіг) та автоматизоване середовище для роботи з даними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Сприяти та забезпечувати необхідні умови для діяльності різноманітних форм громадського самоврядування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Створити умови для формування відкритого освітнього середовища через залучення учасників освітнього процесу до різноманітних суспільно-значущих заходів поза межами закладу: фестивалі,екскурсії, відвідування установ культури тощо.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84134B" w:rsidRPr="003E3E04" w:rsidTr="006F6693">
        <w:tc>
          <w:tcPr>
            <w:tcW w:w="443" w:type="dxa"/>
          </w:tcPr>
          <w:p w:rsidR="0084134B" w:rsidRPr="003E3E04" w:rsidRDefault="0084134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36" w:type="dxa"/>
          </w:tcPr>
          <w:p w:rsidR="0084134B" w:rsidRPr="003E3E04" w:rsidRDefault="0084134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Створити психологічно комфортне середовище, яке забезпечує конструктивне спілкування учасників освітнього процесу та сприяє формуванню їх взаємної довіри</w:t>
            </w:r>
          </w:p>
        </w:tc>
        <w:tc>
          <w:tcPr>
            <w:tcW w:w="1494" w:type="dxa"/>
          </w:tcPr>
          <w:p w:rsidR="0084134B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84134B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84134B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B20D37" w:rsidRPr="003E3E04" w:rsidTr="006F6693">
        <w:tc>
          <w:tcPr>
            <w:tcW w:w="443" w:type="dxa"/>
          </w:tcPr>
          <w:p w:rsidR="00B20D37" w:rsidRPr="003E3E04" w:rsidRDefault="00B20D37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36" w:type="dxa"/>
          </w:tcPr>
          <w:p w:rsidR="00B20D37" w:rsidRPr="003E3E04" w:rsidRDefault="00B20D37" w:rsidP="00A759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Оприлюднювати інформацію про свою діяльність на відкритих загальнодоступних ресурсах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 сторінка у соціальних мережах, сайт 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ЗДО)</w:t>
            </w:r>
          </w:p>
        </w:tc>
        <w:tc>
          <w:tcPr>
            <w:tcW w:w="1494" w:type="dxa"/>
          </w:tcPr>
          <w:p w:rsidR="00B20D37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2023-2028</w:t>
            </w:r>
          </w:p>
        </w:tc>
        <w:tc>
          <w:tcPr>
            <w:tcW w:w="1782" w:type="dxa"/>
          </w:tcPr>
          <w:p w:rsidR="00B20D37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B20D37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B20D37" w:rsidRPr="003E3E04" w:rsidTr="006F6693">
        <w:tc>
          <w:tcPr>
            <w:tcW w:w="443" w:type="dxa"/>
          </w:tcPr>
          <w:p w:rsidR="00B20D37" w:rsidRPr="003E3E04" w:rsidRDefault="00B20D37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936" w:type="dxa"/>
          </w:tcPr>
          <w:p w:rsidR="00B20D37" w:rsidRPr="003E3E04" w:rsidRDefault="00B20D37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Здійснювати моніторинг стану дотримання нормативі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академічної доброчесності у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1494" w:type="dxa"/>
          </w:tcPr>
          <w:p w:rsidR="00B20D37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B20D37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</w:tbl>
    <w:p w:rsidR="0084134B" w:rsidRPr="003E3E04" w:rsidRDefault="0084134B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20D37" w:rsidRPr="003E3E04" w:rsidRDefault="00B20D37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B20D37" w:rsidRPr="003E3E04" w:rsidRDefault="00B20D37" w:rsidP="00A759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3E3E0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-1608554</wp:posOffset>
            </wp:positionH>
            <wp:positionV relativeFrom="paragraph">
              <wp:posOffset>1213168</wp:posOffset>
            </wp:positionV>
            <wp:extent cx="8973535" cy="6413600"/>
            <wp:effectExtent l="3493" t="0" r="2857" b="2858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73535" cy="64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0E32DD" w:rsidRPr="003E3E04" w:rsidRDefault="000E32DD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lastRenderedPageBreak/>
        <w:t>БЛОК 4</w:t>
      </w:r>
    </w:p>
    <w:p w:rsidR="000E32DD" w:rsidRPr="003E3E04" w:rsidRDefault="000E32DD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«Науково-методичне середовище»</w:t>
      </w:r>
    </w:p>
    <w:p w:rsidR="000E32DD" w:rsidRPr="003E3E04" w:rsidRDefault="000E32DD" w:rsidP="00A759C9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Мета:</w:t>
      </w:r>
    </w:p>
    <w:p w:rsidR="000E32DD" w:rsidRPr="003E3E04" w:rsidRDefault="000E32DD" w:rsidP="00A759C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сучасного науково-методичного простору, що забезпечуватиме професійні потреби та запити педагогів у їхньому фаховому розвитку:</w:t>
      </w:r>
    </w:p>
    <w:p w:rsidR="000E32DD" w:rsidRPr="003E3E04" w:rsidRDefault="000E32DD" w:rsidP="00A759C9">
      <w:pPr>
        <w:pStyle w:val="a3"/>
        <w:numPr>
          <w:ilvl w:val="0"/>
          <w:numId w:val="39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цілеспрямованого науково-методичного супроводу і прогнозування професійного розвитку педагогічних кадрів;</w:t>
      </w:r>
    </w:p>
    <w:p w:rsidR="000E32DD" w:rsidRPr="003E3E04" w:rsidRDefault="000E32DD" w:rsidP="00A759C9">
      <w:pPr>
        <w:pStyle w:val="a3"/>
        <w:numPr>
          <w:ilvl w:val="0"/>
          <w:numId w:val="39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інформаційно-розвивального середовища в закладі, що забезпечить доступ до інформації споживачам освітніх послуг, забезпечить умови для їх дистанційного навчання;</w:t>
      </w:r>
    </w:p>
    <w:p w:rsidR="000E32DD" w:rsidRPr="003E3E04" w:rsidRDefault="000E32DD" w:rsidP="00A759C9">
      <w:pPr>
        <w:pStyle w:val="a3"/>
        <w:numPr>
          <w:ilvl w:val="0"/>
          <w:numId w:val="39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 системи виявлення, систематизації та апробації кращого передового педагогічного досвіду.</w:t>
      </w:r>
    </w:p>
    <w:p w:rsidR="000E32DD" w:rsidRPr="003E3E04" w:rsidRDefault="000E32DD" w:rsidP="00A759C9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Очікувальні результати:</w:t>
      </w:r>
    </w:p>
    <w:p w:rsidR="000E32DD" w:rsidRPr="003E3E04" w:rsidRDefault="000E32DD" w:rsidP="00A759C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покращення умов для підвищення науково-теоретичної, методичної та психологічної підготовки педагогічних працівників;</w:t>
      </w:r>
    </w:p>
    <w:p w:rsidR="000E32DD" w:rsidRPr="003E3E04" w:rsidRDefault="000E32DD" w:rsidP="00A759C9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поширення кращого передового педагогічного досвіду за межі освітнього простору закладу.</w:t>
      </w:r>
    </w:p>
    <w:p w:rsidR="000E32DD" w:rsidRPr="003E3E04" w:rsidRDefault="000E32DD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Шляхи реалізації</w:t>
      </w:r>
    </w:p>
    <w:tbl>
      <w:tblPr>
        <w:tblStyle w:val="a7"/>
        <w:tblW w:w="9655" w:type="dxa"/>
        <w:tblInd w:w="-5" w:type="dxa"/>
        <w:tblLook w:val="04A0" w:firstRow="1" w:lastRow="0" w:firstColumn="1" w:lastColumn="0" w:noHBand="0" w:noVBand="1"/>
      </w:tblPr>
      <w:tblGrid>
        <w:gridCol w:w="443"/>
        <w:gridCol w:w="5936"/>
        <w:gridCol w:w="1494"/>
        <w:gridCol w:w="1782"/>
      </w:tblGrid>
      <w:tr w:rsidR="00AC3F73" w:rsidRPr="003E3E04" w:rsidTr="006F6693">
        <w:tc>
          <w:tcPr>
            <w:tcW w:w="443" w:type="dxa"/>
            <w:shd w:val="clear" w:color="auto" w:fill="BFBFBF" w:themeFill="background1" w:themeFillShade="BF"/>
            <w:vAlign w:val="center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Виконавець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36" w:type="dxa"/>
          </w:tcPr>
          <w:p w:rsidR="000E32DD" w:rsidRPr="003E3E04" w:rsidRDefault="000E32DD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Створювати умови для підвищення професійної майстерності та рівня методичної підготовки педагогічних кадрів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36" w:type="dxa"/>
          </w:tcPr>
          <w:p w:rsidR="000E32DD" w:rsidRPr="003E3E04" w:rsidRDefault="000E32DD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Реалізовувати науково-методичні проблеми заз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начені у річних планах роботи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07E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36" w:type="dxa"/>
          </w:tcPr>
          <w:p w:rsidR="000E32DD" w:rsidRPr="003E3E04" w:rsidRDefault="000E32DD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Своєчасно надавати різноманітні інформаційні послуги та консультації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</w:p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36" w:type="dxa"/>
          </w:tcPr>
          <w:p w:rsidR="000E32DD" w:rsidRPr="003E3E04" w:rsidRDefault="000E32DD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Створювати умови для оволодіння педагогами інноваційними методиками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</w:p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36" w:type="dxa"/>
          </w:tcPr>
          <w:p w:rsidR="000E32DD" w:rsidRPr="003E3E04" w:rsidRDefault="000E32DD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Забезпечувати роботу науково-практичних семінарів з актуальних питань та участь педагогів у них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707E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36" w:type="dxa"/>
          </w:tcPr>
          <w:p w:rsidR="000E32DD" w:rsidRPr="003E3E04" w:rsidRDefault="000E32DD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Вивчати, узагальнювати та поширювати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передовий досвід педагогів закладу, матеріали висвітлювати в засобах масової інформації.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2023-2028</w:t>
            </w:r>
          </w:p>
        </w:tc>
        <w:tc>
          <w:tcPr>
            <w:tcW w:w="1782" w:type="dxa"/>
          </w:tcPr>
          <w:p w:rsidR="000E32DD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Вихователь-методист 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936" w:type="dxa"/>
          </w:tcPr>
          <w:p w:rsidR="000E32DD" w:rsidRPr="003E3E04" w:rsidRDefault="000E32DD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змістове наповнення сайту закладу авторськими розробками педагогів.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36" w:type="dxa"/>
          </w:tcPr>
          <w:p w:rsidR="000E32DD" w:rsidRPr="003E3E04" w:rsidRDefault="000E32DD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методичний кабінет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закладу необхідною методичною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літературою, фаховими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часопис</w:t>
            </w:r>
            <w:r w:rsidR="001B62D2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ами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36" w:type="dxa"/>
          </w:tcPr>
          <w:p w:rsidR="000E32DD" w:rsidRPr="003E3E04" w:rsidRDefault="001B62D2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умови для ефективної роботи освітянських спільнот і творчих груп міста, педагогів закладу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дошкільної освіти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36" w:type="dxa"/>
          </w:tcPr>
          <w:p w:rsidR="000E32DD" w:rsidRPr="003E3E04" w:rsidRDefault="001B62D2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Брати участь у фахових конкурсах педагогічної майстерності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0E32DD" w:rsidRPr="003E3E04" w:rsidRDefault="000E32D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936" w:type="dxa"/>
          </w:tcPr>
          <w:p w:rsidR="000E32DD" w:rsidRPr="003E3E04" w:rsidRDefault="001B62D2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Створити та постійно поповнювати електронний банк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матеріалів передового педагогічного досвіду педагогів закладу та міста.</w:t>
            </w:r>
          </w:p>
        </w:tc>
        <w:tc>
          <w:tcPr>
            <w:tcW w:w="1494" w:type="dxa"/>
          </w:tcPr>
          <w:p w:rsidR="000E32DD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0E32DD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0E32D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1B62D2" w:rsidRPr="003E3E04" w:rsidRDefault="001B62D2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936" w:type="dxa"/>
          </w:tcPr>
          <w:p w:rsidR="001B62D2" w:rsidRPr="003E3E04" w:rsidRDefault="001B62D2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Придбати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мнемотабл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иці</w:t>
            </w:r>
            <w:proofErr w:type="spellEnd"/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вивчення віршів для всіх вікових груп</w:t>
            </w:r>
          </w:p>
        </w:tc>
        <w:tc>
          <w:tcPr>
            <w:tcW w:w="1494" w:type="dxa"/>
          </w:tcPr>
          <w:p w:rsidR="001B62D2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1B62D2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1B62D2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6F6693">
        <w:tc>
          <w:tcPr>
            <w:tcW w:w="443" w:type="dxa"/>
          </w:tcPr>
          <w:p w:rsidR="001B62D2" w:rsidRPr="003E3E04" w:rsidRDefault="001B62D2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936" w:type="dxa"/>
          </w:tcPr>
          <w:p w:rsidR="001B62D2" w:rsidRPr="003E3E04" w:rsidRDefault="001B62D2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Придбати комплекти посібників з економічного та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валеологічного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виховання</w:t>
            </w:r>
          </w:p>
        </w:tc>
        <w:tc>
          <w:tcPr>
            <w:tcW w:w="1494" w:type="dxa"/>
          </w:tcPr>
          <w:p w:rsidR="001B62D2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1B62D2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1B62D2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F30230" w:rsidRPr="003E3E04" w:rsidRDefault="00F30230" w:rsidP="00A759C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B62D2" w:rsidRPr="003E3E04" w:rsidRDefault="001B62D2" w:rsidP="00A759C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lastRenderedPageBreak/>
        <w:t xml:space="preserve">БЛОК </w:t>
      </w:r>
      <w:r w:rsidR="00F30230"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5</w:t>
      </w: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«Педагогіка партнерства»</w:t>
      </w:r>
    </w:p>
    <w:p w:rsidR="00AA219E" w:rsidRPr="003E3E04" w:rsidRDefault="00AA219E" w:rsidP="00A759C9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Мета:</w:t>
      </w:r>
    </w:p>
    <w:p w:rsidR="00AA219E" w:rsidRPr="003E3E04" w:rsidRDefault="00AA219E" w:rsidP="00A759C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дієвої моделі співпраці закладу</w:t>
      </w:r>
      <w:r w:rsidR="00AC3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 початковою ланкою закладу загальної середньої освіти та батьківською громадськ</w:t>
      </w:r>
      <w:r w:rsidR="006F6693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стю, піднесення на якісно новий рівень роботи педагогічного колективу з батьками на принципах партнерства.</w:t>
      </w:r>
    </w:p>
    <w:p w:rsidR="00AA219E" w:rsidRPr="003E3E04" w:rsidRDefault="00AA219E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Очікувальні результати:</w:t>
      </w:r>
    </w:p>
    <w:p w:rsidR="00AA219E" w:rsidRPr="003E3E04" w:rsidRDefault="00AA219E" w:rsidP="00A759C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стійка</w:t>
      </w:r>
      <w:r w:rsidR="006F6693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взаємодія між об’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єктами освітнього процесу: дітьми, батьками, педагогами;</w:t>
      </w:r>
    </w:p>
    <w:p w:rsidR="00AA219E" w:rsidRPr="003E3E04" w:rsidRDefault="00AA219E" w:rsidP="00A759C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нового педагогічного мислення, вільного від авторитаризму щодо батьків та дітей;</w:t>
      </w:r>
    </w:p>
    <w:p w:rsidR="00AA219E" w:rsidRPr="003E3E04" w:rsidRDefault="00AA219E" w:rsidP="00A759C9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з усіма членами колективу </w:t>
      </w:r>
      <w:r w:rsidR="006F6693"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C3F73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підвищення культури міжособистісного та педагогічного спілкування.</w:t>
      </w:r>
    </w:p>
    <w:p w:rsidR="00AA219E" w:rsidRPr="003E3E04" w:rsidRDefault="00AA219E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Шляхи реалізації </w:t>
      </w:r>
    </w:p>
    <w:tbl>
      <w:tblPr>
        <w:tblStyle w:val="a7"/>
        <w:tblW w:w="9655" w:type="dxa"/>
        <w:tblInd w:w="-5" w:type="dxa"/>
        <w:tblLook w:val="04A0" w:firstRow="1" w:lastRow="0" w:firstColumn="1" w:lastColumn="0" w:noHBand="0" w:noVBand="1"/>
      </w:tblPr>
      <w:tblGrid>
        <w:gridCol w:w="443"/>
        <w:gridCol w:w="5936"/>
        <w:gridCol w:w="1494"/>
        <w:gridCol w:w="1782"/>
      </w:tblGrid>
      <w:tr w:rsidR="00AC3F73" w:rsidRPr="003E3E04" w:rsidTr="007B6882">
        <w:tc>
          <w:tcPr>
            <w:tcW w:w="443" w:type="dxa"/>
            <w:shd w:val="clear" w:color="auto" w:fill="BFBFBF" w:themeFill="background1" w:themeFillShade="BF"/>
            <w:vAlign w:val="center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Виконавець</w:t>
            </w:r>
          </w:p>
        </w:tc>
      </w:tr>
      <w:tr w:rsidR="00AC3F73" w:rsidRPr="003E3E04" w:rsidTr="007B6882">
        <w:tc>
          <w:tcPr>
            <w:tcW w:w="443" w:type="dxa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36" w:type="dxa"/>
          </w:tcPr>
          <w:p w:rsidR="006F6693" w:rsidRPr="003E3E04" w:rsidRDefault="006F669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Продовжити роботу 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тьківською громадою щодо питань 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популяризації знань з родинної педагогіки, досвіду взаємозв’язку сім’ї і школи, виховання громадянського становлення особистості, формування здорового способу життя тощо</w:t>
            </w:r>
          </w:p>
        </w:tc>
        <w:tc>
          <w:tcPr>
            <w:tcW w:w="1494" w:type="dxa"/>
          </w:tcPr>
          <w:p w:rsidR="006F669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AC3F73" w:rsidRPr="003E3E04" w:rsidTr="007B6882">
        <w:tc>
          <w:tcPr>
            <w:tcW w:w="443" w:type="dxa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36" w:type="dxa"/>
          </w:tcPr>
          <w:p w:rsidR="006F6693" w:rsidRPr="003E3E04" w:rsidRDefault="006F669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Сприяти участі батьків у розв’язанні актуальних проблем закладу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4" w:type="dxa"/>
          </w:tcPr>
          <w:p w:rsidR="006F669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6F6693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C3F73" w:rsidRPr="003E3E04" w:rsidTr="007B6882">
        <w:tc>
          <w:tcPr>
            <w:tcW w:w="443" w:type="dxa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36" w:type="dxa"/>
          </w:tcPr>
          <w:p w:rsidR="006F6693" w:rsidRPr="003E3E04" w:rsidRDefault="006F669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Забезпечувати ефективну співпрацю з батьківським комітетом</w:t>
            </w:r>
          </w:p>
        </w:tc>
        <w:tc>
          <w:tcPr>
            <w:tcW w:w="1494" w:type="dxa"/>
          </w:tcPr>
          <w:p w:rsidR="006F669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6F6693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C3F73" w:rsidRPr="003E3E04" w:rsidTr="007B6882">
        <w:tc>
          <w:tcPr>
            <w:tcW w:w="443" w:type="dxa"/>
          </w:tcPr>
          <w:p w:rsidR="006F6693" w:rsidRPr="003E3E04" w:rsidRDefault="006F669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36" w:type="dxa"/>
          </w:tcPr>
          <w:p w:rsidR="006F6693" w:rsidRPr="003E3E04" w:rsidRDefault="006F669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Продовжити традицію проведення батьківських конференцій, психолого-педагогічних тренінгів, зустрічей</w:t>
            </w:r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 он-лайн та </w:t>
            </w:r>
            <w:proofErr w:type="spellStart"/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оф-лайн</w:t>
            </w:r>
            <w:proofErr w:type="spellEnd"/>
            <w:r w:rsidR="00AC3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94" w:type="dxa"/>
          </w:tcPr>
          <w:p w:rsidR="006F669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6F6693" w:rsidRPr="003E3E04" w:rsidRDefault="00AC3F7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6F6693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36A23" w:rsidRPr="003E3E04" w:rsidTr="007B6882">
        <w:tc>
          <w:tcPr>
            <w:tcW w:w="443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36" w:type="dxa"/>
          </w:tcPr>
          <w:p w:rsidR="00336A23" w:rsidRPr="003E3E04" w:rsidRDefault="00336A2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Залучати батьків до участі в освітньому процесі, розвагах, святах</w:t>
            </w:r>
          </w:p>
        </w:tc>
        <w:tc>
          <w:tcPr>
            <w:tcW w:w="1494" w:type="dxa"/>
          </w:tcPr>
          <w:p w:rsidR="00336A23" w:rsidRDefault="00336A23">
            <w:r w:rsidRPr="00DC60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36A23" w:rsidRPr="003E3E04" w:rsidTr="007B6882">
        <w:tc>
          <w:tcPr>
            <w:tcW w:w="443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36" w:type="dxa"/>
          </w:tcPr>
          <w:p w:rsidR="00336A23" w:rsidRPr="003E3E04" w:rsidRDefault="00336A2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Сприяти ефективній діяльності органів громадського самоврядування</w:t>
            </w:r>
          </w:p>
        </w:tc>
        <w:tc>
          <w:tcPr>
            <w:tcW w:w="1494" w:type="dxa"/>
          </w:tcPr>
          <w:p w:rsidR="00336A23" w:rsidRDefault="00336A23">
            <w:r w:rsidRPr="00DC60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336A23" w:rsidRPr="003E3E04" w:rsidTr="007B6882">
        <w:tc>
          <w:tcPr>
            <w:tcW w:w="443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36" w:type="dxa"/>
          </w:tcPr>
          <w:p w:rsidR="00336A23" w:rsidRPr="003E3E04" w:rsidRDefault="00336A2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співпрац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 педагогічних колективів ОЗЗСО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організації предметно-розвивального середовища і життєвого простору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метою забезпечення різноманітної діяльності дітей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дошкілля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початкової школи з урахуванням їхніх вікових та індивідуальних особливостей</w:t>
            </w:r>
          </w:p>
        </w:tc>
        <w:tc>
          <w:tcPr>
            <w:tcW w:w="1494" w:type="dxa"/>
          </w:tcPr>
          <w:p w:rsidR="00336A23" w:rsidRDefault="00336A23">
            <w:r w:rsidRPr="00DC60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2023-2028</w:t>
            </w:r>
          </w:p>
        </w:tc>
        <w:tc>
          <w:tcPr>
            <w:tcW w:w="1782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336A23" w:rsidRPr="003E3E04" w:rsidTr="007B6882">
        <w:tc>
          <w:tcPr>
            <w:tcW w:w="443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936" w:type="dxa"/>
          </w:tcPr>
          <w:p w:rsidR="00336A23" w:rsidRPr="003E3E04" w:rsidRDefault="00336A2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Проводити спільні </w:t>
            </w:r>
            <w:proofErr w:type="spellStart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теоретико-практичні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семінари, психолого-педагогічні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консиліуми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питань наступності та адаптації дітей до навчання у школі на засадах НУШ. Обговорювати інноваційні технології; результати моніторингу тощо.</w:t>
            </w:r>
          </w:p>
        </w:tc>
        <w:tc>
          <w:tcPr>
            <w:tcW w:w="1494" w:type="dxa"/>
          </w:tcPr>
          <w:p w:rsidR="00336A23" w:rsidRDefault="00336A23">
            <w:r w:rsidRPr="00CA64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336A23" w:rsidRPr="003E3E04" w:rsidTr="007B6882">
        <w:tc>
          <w:tcPr>
            <w:tcW w:w="443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36" w:type="dxa"/>
          </w:tcPr>
          <w:p w:rsidR="00336A23" w:rsidRPr="003E3E04" w:rsidRDefault="00336A2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E7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Забезпечити вивчення та аналіз програми розвитку дитини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перед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дошкільний</w:t>
            </w:r>
            <w:proofErr w:type="spellEnd"/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період і в початковій школі; вимог, визначених у нормативних документах</w:t>
            </w:r>
          </w:p>
        </w:tc>
        <w:tc>
          <w:tcPr>
            <w:tcW w:w="1494" w:type="dxa"/>
          </w:tcPr>
          <w:p w:rsidR="00336A23" w:rsidRDefault="00336A23">
            <w:r w:rsidRPr="00CA64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AA219E" w:rsidRPr="003E3E04" w:rsidRDefault="00AA219E" w:rsidP="00A759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6693" w:rsidRPr="003E3E04" w:rsidRDefault="006F6693" w:rsidP="00A759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3119" w:rsidRPr="003E3E04" w:rsidRDefault="00373119" w:rsidP="00A759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373119" w:rsidRPr="003E3E04" w:rsidRDefault="00373119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lastRenderedPageBreak/>
        <w:t>БЛОК 6</w:t>
      </w:r>
    </w:p>
    <w:p w:rsidR="00373119" w:rsidRPr="003E3E04" w:rsidRDefault="00373119" w:rsidP="00A759C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«Матеріально-технічне забезпечення»</w:t>
      </w:r>
    </w:p>
    <w:p w:rsidR="00373119" w:rsidRPr="003E3E04" w:rsidRDefault="00373119" w:rsidP="00A759C9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Мета:</w:t>
      </w:r>
    </w:p>
    <w:p w:rsidR="00373119" w:rsidRPr="003E3E04" w:rsidRDefault="00373119" w:rsidP="00A759C9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 закладі</w:t>
      </w:r>
      <w:r w:rsidR="00E16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належних умов для навчання і виховання відповідно до сучасних санітарно-гігієнічних, технічних та педагогічних вимог:</w:t>
      </w:r>
    </w:p>
    <w:p w:rsidR="00373119" w:rsidRPr="003E3E04" w:rsidRDefault="00373119" w:rsidP="00A759C9">
      <w:pPr>
        <w:pStyle w:val="a3"/>
        <w:numPr>
          <w:ilvl w:val="0"/>
          <w:numId w:val="43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відповідно до сучасних санітарно-гігієнічних, інженерно-технічних та пожежних вимог безпечні умови для життєдіяльності дітей дошкільного віку в закладі;</w:t>
      </w:r>
    </w:p>
    <w:p w:rsidR="00373119" w:rsidRPr="003E3E04" w:rsidRDefault="00373119" w:rsidP="00A759C9">
      <w:pPr>
        <w:pStyle w:val="a3"/>
        <w:numPr>
          <w:ilvl w:val="0"/>
          <w:numId w:val="43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комплекс енергозберігаючих заходів;</w:t>
      </w:r>
    </w:p>
    <w:p w:rsidR="00373119" w:rsidRPr="003E3E04" w:rsidRDefault="00373119" w:rsidP="00A759C9">
      <w:pPr>
        <w:pStyle w:val="a3"/>
        <w:numPr>
          <w:ilvl w:val="0"/>
          <w:numId w:val="43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поліпшити умови експлуатації та утримання будівлі </w:t>
      </w:r>
      <w:r w:rsidR="00E167F1">
        <w:rPr>
          <w:rFonts w:ascii="Times New Roman" w:eastAsia="Times New Roman" w:hAnsi="Times New Roman" w:cs="Times New Roman"/>
          <w:sz w:val="28"/>
          <w:szCs w:val="28"/>
          <w:lang w:val="uk-UA"/>
        </w:rPr>
        <w:t>ЗДО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73119" w:rsidRPr="003E3E04" w:rsidRDefault="00373119" w:rsidP="00A759C9">
      <w:pPr>
        <w:pStyle w:val="a3"/>
        <w:numPr>
          <w:ilvl w:val="0"/>
          <w:numId w:val="43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сприятливі та комфортні умови для організації освітнього процесу.</w:t>
      </w:r>
    </w:p>
    <w:p w:rsidR="00373119" w:rsidRPr="003E3E04" w:rsidRDefault="00373119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Очікувальні результати:</w:t>
      </w:r>
    </w:p>
    <w:p w:rsidR="00373119" w:rsidRPr="003E3E04" w:rsidRDefault="00373119" w:rsidP="00A759C9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</w:t>
      </w:r>
      <w:r w:rsidR="00E16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дність приміщень та території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167F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сучасним санітарно-гігієнічним, інженерно-технічним та пожежним вимогам до умов навчання та життєдіяльності;</w:t>
      </w:r>
    </w:p>
    <w:p w:rsidR="00373119" w:rsidRPr="003E3E04" w:rsidRDefault="00373119" w:rsidP="00A759C9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</w:t>
      </w:r>
      <w:r w:rsidR="00E16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матеріально-технічної бази 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167F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3119" w:rsidRPr="003E3E04" w:rsidRDefault="00373119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Шляхи реалізації </w:t>
      </w:r>
    </w:p>
    <w:tbl>
      <w:tblPr>
        <w:tblStyle w:val="a7"/>
        <w:tblW w:w="9655" w:type="dxa"/>
        <w:tblInd w:w="-5" w:type="dxa"/>
        <w:tblLook w:val="04A0" w:firstRow="1" w:lastRow="0" w:firstColumn="1" w:lastColumn="0" w:noHBand="0" w:noVBand="1"/>
      </w:tblPr>
      <w:tblGrid>
        <w:gridCol w:w="443"/>
        <w:gridCol w:w="5936"/>
        <w:gridCol w:w="1494"/>
        <w:gridCol w:w="1782"/>
      </w:tblGrid>
      <w:tr w:rsidR="00E167F1" w:rsidRPr="003E3E04" w:rsidTr="007B6882">
        <w:tc>
          <w:tcPr>
            <w:tcW w:w="443" w:type="dxa"/>
            <w:shd w:val="clear" w:color="auto" w:fill="BFBFBF" w:themeFill="background1" w:themeFillShade="BF"/>
            <w:vAlign w:val="center"/>
          </w:tcPr>
          <w:p w:rsidR="00373119" w:rsidRPr="003E3E04" w:rsidRDefault="0037311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373119" w:rsidRPr="003E3E04" w:rsidRDefault="0037311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:rsidR="00373119" w:rsidRPr="003E3E04" w:rsidRDefault="0037311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:rsidR="00373119" w:rsidRPr="003E3E04" w:rsidRDefault="0037311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Виконавець</w:t>
            </w:r>
          </w:p>
        </w:tc>
      </w:tr>
      <w:tr w:rsidR="00336A23" w:rsidRPr="003E3E04" w:rsidTr="007B6882">
        <w:tc>
          <w:tcPr>
            <w:tcW w:w="443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36" w:type="dxa"/>
          </w:tcPr>
          <w:p w:rsidR="00336A23" w:rsidRPr="003E3E04" w:rsidRDefault="00336A2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Мультимедійна система у музично-спортивний зал та методичний кабінет для осучаснення освітнього процесу</w:t>
            </w:r>
            <w:r w:rsidR="00A91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ноутбуки у групи</w:t>
            </w:r>
          </w:p>
        </w:tc>
        <w:tc>
          <w:tcPr>
            <w:tcW w:w="1494" w:type="dxa"/>
          </w:tcPr>
          <w:p w:rsidR="00336A23" w:rsidRDefault="00336A23" w:rsidP="00336A23">
            <w:r w:rsidRPr="00356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56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2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336A23" w:rsidRPr="003E3E04" w:rsidTr="007B6882">
        <w:tc>
          <w:tcPr>
            <w:tcW w:w="443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36" w:type="dxa"/>
          </w:tcPr>
          <w:p w:rsidR="00336A23" w:rsidRPr="003E3E04" w:rsidRDefault="00336A23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Щороку проводити технічний аналіз стану приміщення закладу з метою встановлення реального становища та визначення необхідності проведення ремонтних робіт</w:t>
            </w:r>
          </w:p>
        </w:tc>
        <w:tc>
          <w:tcPr>
            <w:tcW w:w="1494" w:type="dxa"/>
          </w:tcPr>
          <w:p w:rsidR="00336A23" w:rsidRDefault="00336A23">
            <w:r w:rsidRPr="00356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1782" w:type="dxa"/>
          </w:tcPr>
          <w:p w:rsidR="00336A23" w:rsidRPr="003E3E04" w:rsidRDefault="00336A23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</w:tr>
      <w:tr w:rsidR="00E167F1" w:rsidRPr="003E3E04" w:rsidTr="007B6882">
        <w:tc>
          <w:tcPr>
            <w:tcW w:w="443" w:type="dxa"/>
          </w:tcPr>
          <w:p w:rsidR="000C0095" w:rsidRPr="003E3E04" w:rsidRDefault="000C0095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36" w:type="dxa"/>
          </w:tcPr>
          <w:p w:rsidR="000C0095" w:rsidRPr="003E3E04" w:rsidRDefault="000C0095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2 туалетів</w:t>
            </w:r>
          </w:p>
        </w:tc>
        <w:tc>
          <w:tcPr>
            <w:tcW w:w="1494" w:type="dxa"/>
          </w:tcPr>
          <w:p w:rsidR="000C0095" w:rsidRPr="003E3E04" w:rsidRDefault="000C0095" w:rsidP="00336A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2" w:type="dxa"/>
          </w:tcPr>
          <w:p w:rsidR="009E043E" w:rsidRPr="003E3E04" w:rsidRDefault="00E167F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0C0095" w:rsidRPr="003E3E04" w:rsidRDefault="009E04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</w:tr>
      <w:tr w:rsidR="003337BB" w:rsidRPr="003E3E04" w:rsidTr="007B6882">
        <w:tc>
          <w:tcPr>
            <w:tcW w:w="443" w:type="dxa"/>
          </w:tcPr>
          <w:p w:rsidR="003337BB" w:rsidRPr="003E3E04" w:rsidRDefault="003337B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36" w:type="dxa"/>
          </w:tcPr>
          <w:p w:rsidR="003337BB" w:rsidRPr="003E3E04" w:rsidRDefault="00A9114A" w:rsidP="003337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1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Зміна електрообладнання на харчоблоці – 1 електроплита 4-х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комфорна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духовою шафою.</w:t>
            </w:r>
          </w:p>
        </w:tc>
        <w:tc>
          <w:tcPr>
            <w:tcW w:w="1494" w:type="dxa"/>
          </w:tcPr>
          <w:p w:rsidR="003337BB" w:rsidRPr="003E3E04" w:rsidRDefault="003337BB" w:rsidP="00336A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2024-2025</w:t>
            </w:r>
          </w:p>
        </w:tc>
        <w:tc>
          <w:tcPr>
            <w:tcW w:w="1782" w:type="dxa"/>
          </w:tcPr>
          <w:p w:rsidR="003337BB" w:rsidRPr="003337BB" w:rsidRDefault="003337BB" w:rsidP="00333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3337BB" w:rsidRDefault="003337BB" w:rsidP="00333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</w:tr>
      <w:tr w:rsidR="00E167F1" w:rsidRPr="003E3E04" w:rsidTr="007B6882">
        <w:tc>
          <w:tcPr>
            <w:tcW w:w="443" w:type="dxa"/>
          </w:tcPr>
          <w:p w:rsidR="009E043E" w:rsidRPr="003E3E04" w:rsidRDefault="003337B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E043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36" w:type="dxa"/>
          </w:tcPr>
          <w:p w:rsidR="009E043E" w:rsidRPr="003E3E04" w:rsidRDefault="009E043E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Оновлення постільної білизни, покривал, рушників у групових кімнатах</w:t>
            </w:r>
          </w:p>
        </w:tc>
        <w:tc>
          <w:tcPr>
            <w:tcW w:w="1494" w:type="dxa"/>
          </w:tcPr>
          <w:p w:rsidR="009E043E" w:rsidRPr="003E3E04" w:rsidRDefault="00E167F1" w:rsidP="00336A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336A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2" w:type="dxa"/>
          </w:tcPr>
          <w:p w:rsidR="009E043E" w:rsidRPr="003E3E04" w:rsidRDefault="00E167F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</w:p>
          <w:p w:rsidR="009E043E" w:rsidRPr="003E3E04" w:rsidRDefault="009E04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</w:tr>
      <w:tr w:rsidR="00E167F1" w:rsidRPr="003E3E04" w:rsidTr="007B6882">
        <w:tc>
          <w:tcPr>
            <w:tcW w:w="443" w:type="dxa"/>
          </w:tcPr>
          <w:p w:rsidR="009E043E" w:rsidRPr="003E3E04" w:rsidRDefault="003337B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E043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36" w:type="dxa"/>
          </w:tcPr>
          <w:p w:rsidR="009E043E" w:rsidRPr="003E3E04" w:rsidRDefault="00E167F1" w:rsidP="00E5543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Провести капітальний ремонт зовнішніх стін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будівлі </w:t>
            </w:r>
            <w:r w:rsidR="00E554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шляхом утеплення</w:t>
            </w:r>
          </w:p>
        </w:tc>
        <w:tc>
          <w:tcPr>
            <w:tcW w:w="1494" w:type="dxa"/>
          </w:tcPr>
          <w:p w:rsidR="009E043E" w:rsidRPr="003E3E04" w:rsidRDefault="009E043E" w:rsidP="000561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E167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056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167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56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2" w:type="dxa"/>
          </w:tcPr>
          <w:p w:rsidR="009E043E" w:rsidRPr="003E3E04" w:rsidRDefault="00E167F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9E043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Завідувач господарством</w:t>
            </w:r>
          </w:p>
        </w:tc>
      </w:tr>
      <w:tr w:rsidR="00E167F1" w:rsidRPr="003E3E04" w:rsidTr="007B6882">
        <w:tc>
          <w:tcPr>
            <w:tcW w:w="443" w:type="dxa"/>
          </w:tcPr>
          <w:p w:rsidR="009E043E" w:rsidRPr="003E3E04" w:rsidRDefault="003337B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9E043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36" w:type="dxa"/>
          </w:tcPr>
          <w:p w:rsidR="009E043E" w:rsidRPr="003E3E04" w:rsidRDefault="003337B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Придбання обладнання на харчоблоці ( </w:t>
            </w:r>
            <w:proofErr w:type="spellStart"/>
            <w:r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жарочна</w:t>
            </w:r>
            <w:proofErr w:type="spellEnd"/>
            <w:r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шафа).</w:t>
            </w:r>
          </w:p>
        </w:tc>
        <w:tc>
          <w:tcPr>
            <w:tcW w:w="1494" w:type="dxa"/>
          </w:tcPr>
          <w:p w:rsidR="009E043E" w:rsidRPr="003E3E04" w:rsidRDefault="009E043E" w:rsidP="00333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2" w:type="dxa"/>
          </w:tcPr>
          <w:p w:rsidR="009E043E" w:rsidRPr="003E3E04" w:rsidRDefault="00E167F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9E043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господарством </w:t>
            </w:r>
          </w:p>
        </w:tc>
      </w:tr>
      <w:tr w:rsidR="003337BB" w:rsidRPr="003E3E04" w:rsidTr="007B6882">
        <w:tc>
          <w:tcPr>
            <w:tcW w:w="443" w:type="dxa"/>
          </w:tcPr>
          <w:p w:rsidR="003337BB" w:rsidRDefault="003337B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36" w:type="dxa"/>
          </w:tcPr>
          <w:p w:rsidR="003337BB" w:rsidRPr="003337BB" w:rsidRDefault="003337BB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холодильного обладнання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4" w:type="dxa"/>
          </w:tcPr>
          <w:p w:rsidR="003337BB" w:rsidRPr="003E3E04" w:rsidRDefault="003337BB" w:rsidP="00333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782" w:type="dxa"/>
          </w:tcPr>
          <w:p w:rsidR="003337BB" w:rsidRDefault="003337B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 Завідувач господарством</w:t>
            </w:r>
          </w:p>
        </w:tc>
      </w:tr>
      <w:tr w:rsidR="003337BB" w:rsidRPr="003E3E04" w:rsidTr="007B6882">
        <w:tc>
          <w:tcPr>
            <w:tcW w:w="443" w:type="dxa"/>
          </w:tcPr>
          <w:p w:rsidR="003337BB" w:rsidRDefault="003337B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36" w:type="dxa"/>
          </w:tcPr>
          <w:p w:rsidR="003337BB" w:rsidRPr="003337BB" w:rsidRDefault="00A9114A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Заміна</w:t>
            </w:r>
            <w:r w:rsidR="003337BB"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асфальтного покриття. Центральний вхід на подвір’я.</w:t>
            </w:r>
          </w:p>
        </w:tc>
        <w:tc>
          <w:tcPr>
            <w:tcW w:w="1494" w:type="dxa"/>
          </w:tcPr>
          <w:p w:rsidR="003337BB" w:rsidRPr="003E3E04" w:rsidRDefault="003337BB" w:rsidP="00333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782" w:type="dxa"/>
          </w:tcPr>
          <w:p w:rsidR="003337BB" w:rsidRPr="003337BB" w:rsidRDefault="003337BB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 Завідувач господарством</w:t>
            </w:r>
          </w:p>
        </w:tc>
      </w:tr>
      <w:tr w:rsidR="00E167F1" w:rsidRPr="003E3E04" w:rsidTr="007B6882">
        <w:tc>
          <w:tcPr>
            <w:tcW w:w="443" w:type="dxa"/>
          </w:tcPr>
          <w:p w:rsidR="009E043E" w:rsidRPr="003E3E04" w:rsidRDefault="009E04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36" w:type="dxa"/>
          </w:tcPr>
          <w:p w:rsidR="009E043E" w:rsidRPr="003E3E04" w:rsidRDefault="00A9114A" w:rsidP="00A75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1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Заміна лінолеуму у групі «Бджілки» (50м2).</w:t>
            </w:r>
          </w:p>
        </w:tc>
        <w:tc>
          <w:tcPr>
            <w:tcW w:w="1494" w:type="dxa"/>
          </w:tcPr>
          <w:p w:rsidR="009E043E" w:rsidRPr="003E3E04" w:rsidRDefault="009E043E" w:rsidP="00A911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91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82" w:type="dxa"/>
          </w:tcPr>
          <w:p w:rsidR="009E043E" w:rsidRPr="003E3E04" w:rsidRDefault="00E167F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9E043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господарством </w:t>
            </w:r>
          </w:p>
        </w:tc>
      </w:tr>
      <w:tr w:rsidR="00E167F1" w:rsidRPr="003E3E04" w:rsidTr="007B6882">
        <w:tc>
          <w:tcPr>
            <w:tcW w:w="443" w:type="dxa"/>
          </w:tcPr>
          <w:p w:rsidR="009E043E" w:rsidRPr="003E3E04" w:rsidRDefault="009E04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936" w:type="dxa"/>
          </w:tcPr>
          <w:p w:rsidR="009E043E" w:rsidRPr="003E3E04" w:rsidRDefault="003337BB" w:rsidP="00A759C9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Придбати</w:t>
            </w:r>
            <w:r w:rsidRPr="003337BB">
              <w:rPr>
                <w:rFonts w:ascii="Times New Roman" w:hAnsi="Times New Roman" w:cs="Times New Roman"/>
                <w:sz w:val="28"/>
                <w:lang w:val="uk-UA"/>
              </w:rPr>
              <w:t xml:space="preserve"> демонстраційний та дидактичний матеріал, застаріле ігрове обладнання.</w:t>
            </w:r>
          </w:p>
        </w:tc>
        <w:tc>
          <w:tcPr>
            <w:tcW w:w="1494" w:type="dxa"/>
          </w:tcPr>
          <w:p w:rsidR="009E043E" w:rsidRPr="003E3E04" w:rsidRDefault="009E043E" w:rsidP="00333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82" w:type="dxa"/>
          </w:tcPr>
          <w:p w:rsidR="009E043E" w:rsidRPr="003E3E04" w:rsidRDefault="00E167F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="009E043E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господарством </w:t>
            </w:r>
          </w:p>
        </w:tc>
      </w:tr>
      <w:tr w:rsidR="00E167F1" w:rsidRPr="003E3E04" w:rsidTr="007B6882">
        <w:tc>
          <w:tcPr>
            <w:tcW w:w="443" w:type="dxa"/>
          </w:tcPr>
          <w:p w:rsidR="009E043E" w:rsidRPr="003E3E04" w:rsidRDefault="009E043E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936" w:type="dxa"/>
          </w:tcPr>
          <w:p w:rsidR="009E043E" w:rsidRPr="003E3E04" w:rsidRDefault="002046AD" w:rsidP="003337BB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3E04">
              <w:rPr>
                <w:rFonts w:ascii="Times New Roman" w:hAnsi="Times New Roman" w:cs="Times New Roman"/>
                <w:sz w:val="28"/>
                <w:lang w:val="uk-UA"/>
              </w:rPr>
              <w:t xml:space="preserve">Оновлення обладнання на спортивному </w:t>
            </w:r>
            <w:r w:rsidR="003337BB">
              <w:rPr>
                <w:rFonts w:ascii="Times New Roman" w:hAnsi="Times New Roman" w:cs="Times New Roman"/>
                <w:sz w:val="28"/>
                <w:lang w:val="uk-UA"/>
              </w:rPr>
              <w:t xml:space="preserve">та ігрових </w:t>
            </w:r>
            <w:r w:rsidRPr="003E3E04">
              <w:rPr>
                <w:rFonts w:ascii="Times New Roman" w:hAnsi="Times New Roman" w:cs="Times New Roman"/>
                <w:sz w:val="28"/>
                <w:lang w:val="uk-UA"/>
              </w:rPr>
              <w:t>майданчик</w:t>
            </w:r>
            <w:r w:rsidR="003337BB">
              <w:rPr>
                <w:rFonts w:ascii="Times New Roman" w:hAnsi="Times New Roman" w:cs="Times New Roman"/>
                <w:sz w:val="28"/>
                <w:lang w:val="uk-UA"/>
              </w:rPr>
              <w:t>ах</w:t>
            </w:r>
            <w:r w:rsidRPr="003E3E04">
              <w:rPr>
                <w:rFonts w:ascii="Times New Roman" w:hAnsi="Times New Roman" w:cs="Times New Roman"/>
                <w:sz w:val="28"/>
                <w:lang w:val="uk-UA"/>
              </w:rPr>
              <w:t xml:space="preserve"> закладу відповідно до сучасних вимог</w:t>
            </w:r>
          </w:p>
        </w:tc>
        <w:tc>
          <w:tcPr>
            <w:tcW w:w="1494" w:type="dxa"/>
          </w:tcPr>
          <w:p w:rsidR="009E043E" w:rsidRPr="003E3E04" w:rsidRDefault="002046AD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782" w:type="dxa"/>
          </w:tcPr>
          <w:p w:rsidR="009E043E" w:rsidRPr="003E3E04" w:rsidRDefault="00E167F1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E167F1" w:rsidRPr="003E3E04" w:rsidTr="007B6882">
        <w:tc>
          <w:tcPr>
            <w:tcW w:w="443" w:type="dxa"/>
          </w:tcPr>
          <w:p w:rsidR="002046AD" w:rsidRPr="003E3E04" w:rsidRDefault="00A759C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046AD" w:rsidRPr="003E3E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36" w:type="dxa"/>
          </w:tcPr>
          <w:p w:rsidR="002046AD" w:rsidRPr="003E3E04" w:rsidRDefault="00A759C9" w:rsidP="00A759C9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Вирішення питання створення ресурсної кімнати та окремих кабінетів для спеціалістів </w:t>
            </w:r>
          </w:p>
        </w:tc>
        <w:tc>
          <w:tcPr>
            <w:tcW w:w="1494" w:type="dxa"/>
          </w:tcPr>
          <w:p w:rsidR="002046AD" w:rsidRPr="003E3E04" w:rsidRDefault="00A759C9" w:rsidP="00333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3337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82" w:type="dxa"/>
          </w:tcPr>
          <w:p w:rsidR="002046AD" w:rsidRPr="003E3E04" w:rsidRDefault="00A759C9" w:rsidP="00A75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</w:tbl>
    <w:p w:rsidR="002046AD" w:rsidRPr="003E3E04" w:rsidRDefault="002046AD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046AD" w:rsidRPr="003E3E04" w:rsidRDefault="002046AD" w:rsidP="00A759C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2046AD" w:rsidRPr="003E3E04" w:rsidRDefault="002046AD" w:rsidP="00A759C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/>
        </w:rPr>
        <w:lastRenderedPageBreak/>
        <w:t>ПРИКІНЦЕВІ ПОЛОЖЕННЯ</w:t>
      </w:r>
    </w:p>
    <w:p w:rsidR="002046AD" w:rsidRPr="003E3E04" w:rsidRDefault="002046AD" w:rsidP="00A759C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046AD" w:rsidRPr="003E3E04" w:rsidRDefault="002046AD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заходів щодо реалізації Стратегії передбачає як бюджетного, так і додаткового фінансування і буде реалізован</w:t>
      </w:r>
      <w:r w:rsidR="00A759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в ході статутної діяльності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759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ДО. Завдання Стратегії розвитку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759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буде реалізовано шляхом послідовного включення запланованих дій до щорічних планів роботи закладу.</w:t>
      </w:r>
    </w:p>
    <w:p w:rsidR="002046AD" w:rsidRPr="003E3E04" w:rsidRDefault="002046AD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Проміжні підсумки реалізації Стратегії підводитимуться щорічно, за підсумками моніторингових досліджень, на загальних зборах колективу з залученням  батьків  та громадськості (публічний звіт директора).</w:t>
      </w:r>
    </w:p>
    <w:p w:rsidR="00AA219E" w:rsidRPr="003E3E04" w:rsidRDefault="002046AD" w:rsidP="00A759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Загальні підсумки реалізації Стратегії будуть підведені у 202</w:t>
      </w:r>
      <w:r w:rsidR="00A911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році шлях</w:t>
      </w:r>
      <w:r w:rsidR="00A759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публічного звіту колективу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A759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виконання Стратегії розвитку перед громадськістю та батьками, публікацій в пе</w:t>
      </w:r>
      <w:r w:rsidR="00A759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дагогічній та періодичній пресі, </w:t>
      </w:r>
      <w:r w:rsidRPr="003E3E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випуску збірнику творчих досягнень педагогів закладу дошкільної освіти.</w:t>
      </w:r>
    </w:p>
    <w:sectPr w:rsidR="00AA219E" w:rsidRPr="003E3E04" w:rsidSect="00DD1BB0">
      <w:footerReference w:type="default" r:id="rId16"/>
      <w:pgSz w:w="11900" w:h="16838"/>
      <w:pgMar w:top="1134" w:right="850" w:bottom="1134" w:left="1418" w:header="0" w:footer="0" w:gutter="0"/>
      <w:pgBorders w:display="firstPage" w:offsetFrom="page">
        <w:top w:val="weavingStrips" w:sz="14" w:space="24" w:color="auto"/>
        <w:left w:val="weavingStrips" w:sz="14" w:space="24" w:color="auto"/>
        <w:bottom w:val="weavingStrips" w:sz="14" w:space="24" w:color="auto"/>
        <w:right w:val="weavingStrips" w:sz="14" w:space="24" w:color="auto"/>
      </w:pgBorders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36" w:rsidRDefault="005D1A36" w:rsidP="00FB5A70">
      <w:r>
        <w:separator/>
      </w:r>
    </w:p>
  </w:endnote>
  <w:endnote w:type="continuationSeparator" w:id="0">
    <w:p w:rsidR="005D1A36" w:rsidRDefault="005D1A36" w:rsidP="00FB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2226"/>
      <w:docPartObj>
        <w:docPartGallery w:val="Page Numbers (Bottom of Page)"/>
        <w:docPartUnique/>
      </w:docPartObj>
    </w:sdtPr>
    <w:sdtEndPr/>
    <w:sdtContent>
      <w:p w:rsidR="0055367F" w:rsidRDefault="0055367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67F" w:rsidRDefault="005536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36" w:rsidRDefault="005D1A36" w:rsidP="00FB5A70">
      <w:r>
        <w:separator/>
      </w:r>
    </w:p>
  </w:footnote>
  <w:footnote w:type="continuationSeparator" w:id="0">
    <w:p w:rsidR="005D1A36" w:rsidRDefault="005D1A36" w:rsidP="00FB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2F9"/>
    <w:multiLevelType w:val="hybridMultilevel"/>
    <w:tmpl w:val="03CA96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955"/>
    <w:multiLevelType w:val="hybridMultilevel"/>
    <w:tmpl w:val="C5D062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CB6DA0"/>
    <w:multiLevelType w:val="hybridMultilevel"/>
    <w:tmpl w:val="ABF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2A5D"/>
    <w:multiLevelType w:val="hybridMultilevel"/>
    <w:tmpl w:val="F5D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6578"/>
    <w:multiLevelType w:val="hybridMultilevel"/>
    <w:tmpl w:val="9420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2458"/>
    <w:multiLevelType w:val="hybridMultilevel"/>
    <w:tmpl w:val="FBC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0841"/>
    <w:multiLevelType w:val="hybridMultilevel"/>
    <w:tmpl w:val="56B0210A"/>
    <w:lvl w:ilvl="0" w:tplc="23E2F6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25611B7"/>
    <w:multiLevelType w:val="hybridMultilevel"/>
    <w:tmpl w:val="545E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2BC7"/>
    <w:multiLevelType w:val="hybridMultilevel"/>
    <w:tmpl w:val="CD586154"/>
    <w:lvl w:ilvl="0" w:tplc="5226D80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>
    <w:nsid w:val="18AE11C1"/>
    <w:multiLevelType w:val="hybridMultilevel"/>
    <w:tmpl w:val="82AC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1DA"/>
    <w:multiLevelType w:val="hybridMultilevel"/>
    <w:tmpl w:val="7FD8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33478"/>
    <w:multiLevelType w:val="hybridMultilevel"/>
    <w:tmpl w:val="2836F460"/>
    <w:lvl w:ilvl="0" w:tplc="9DAA039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F7221DC"/>
    <w:multiLevelType w:val="multilevel"/>
    <w:tmpl w:val="7BD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05A02"/>
    <w:multiLevelType w:val="multilevel"/>
    <w:tmpl w:val="720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57BED"/>
    <w:multiLevelType w:val="hybridMultilevel"/>
    <w:tmpl w:val="2D90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B6CF0"/>
    <w:multiLevelType w:val="hybridMultilevel"/>
    <w:tmpl w:val="0784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575D2"/>
    <w:multiLevelType w:val="hybridMultilevel"/>
    <w:tmpl w:val="80E2CBE8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>
    <w:nsid w:val="31787ADF"/>
    <w:multiLevelType w:val="hybridMultilevel"/>
    <w:tmpl w:val="98769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C6C31"/>
    <w:multiLevelType w:val="hybridMultilevel"/>
    <w:tmpl w:val="BA8A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C252A"/>
    <w:multiLevelType w:val="hybridMultilevel"/>
    <w:tmpl w:val="CFF6C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E04B13"/>
    <w:multiLevelType w:val="hybridMultilevel"/>
    <w:tmpl w:val="D2A21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6D469B"/>
    <w:multiLevelType w:val="hybridMultilevel"/>
    <w:tmpl w:val="F4EA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83F88"/>
    <w:multiLevelType w:val="hybridMultilevel"/>
    <w:tmpl w:val="310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E7FA0"/>
    <w:multiLevelType w:val="hybridMultilevel"/>
    <w:tmpl w:val="D048FB0E"/>
    <w:lvl w:ilvl="0" w:tplc="9DAA03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A662E"/>
    <w:multiLevelType w:val="hybridMultilevel"/>
    <w:tmpl w:val="9C04CC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15636DF"/>
    <w:multiLevelType w:val="hybridMultilevel"/>
    <w:tmpl w:val="9A78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D5223"/>
    <w:multiLevelType w:val="hybridMultilevel"/>
    <w:tmpl w:val="CD8ACE48"/>
    <w:lvl w:ilvl="0" w:tplc="14D6D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2B716C5"/>
    <w:multiLevelType w:val="hybridMultilevel"/>
    <w:tmpl w:val="71A6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B047A"/>
    <w:multiLevelType w:val="hybridMultilevel"/>
    <w:tmpl w:val="437A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36B5A"/>
    <w:multiLevelType w:val="hybridMultilevel"/>
    <w:tmpl w:val="3E76AEF4"/>
    <w:lvl w:ilvl="0" w:tplc="9DAA03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6CFD"/>
    <w:multiLevelType w:val="hybridMultilevel"/>
    <w:tmpl w:val="ED1C0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952571"/>
    <w:multiLevelType w:val="hybridMultilevel"/>
    <w:tmpl w:val="20DC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93131"/>
    <w:multiLevelType w:val="hybridMultilevel"/>
    <w:tmpl w:val="00BCA93C"/>
    <w:lvl w:ilvl="0" w:tplc="9DAA039E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3B62913"/>
    <w:multiLevelType w:val="hybridMultilevel"/>
    <w:tmpl w:val="7C42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31477"/>
    <w:multiLevelType w:val="hybridMultilevel"/>
    <w:tmpl w:val="0D0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41A78"/>
    <w:multiLevelType w:val="hybridMultilevel"/>
    <w:tmpl w:val="327E7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A12B29"/>
    <w:multiLevelType w:val="hybridMultilevel"/>
    <w:tmpl w:val="59CEC35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0730F"/>
    <w:multiLevelType w:val="hybridMultilevel"/>
    <w:tmpl w:val="D2EC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525FF"/>
    <w:multiLevelType w:val="hybridMultilevel"/>
    <w:tmpl w:val="3C6A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82924"/>
    <w:multiLevelType w:val="multilevel"/>
    <w:tmpl w:val="136E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540371"/>
    <w:multiLevelType w:val="hybridMultilevel"/>
    <w:tmpl w:val="AF08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B5854"/>
    <w:multiLevelType w:val="hybridMultilevel"/>
    <w:tmpl w:val="137A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F6696"/>
    <w:multiLevelType w:val="multilevel"/>
    <w:tmpl w:val="C1D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E209DD"/>
    <w:multiLevelType w:val="hybridMultilevel"/>
    <w:tmpl w:val="E576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5609D"/>
    <w:multiLevelType w:val="hybridMultilevel"/>
    <w:tmpl w:val="6BE2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3"/>
  </w:num>
  <w:num w:numId="5">
    <w:abstractNumId w:val="32"/>
  </w:num>
  <w:num w:numId="6">
    <w:abstractNumId w:val="16"/>
  </w:num>
  <w:num w:numId="7">
    <w:abstractNumId w:val="11"/>
  </w:num>
  <w:num w:numId="8">
    <w:abstractNumId w:val="39"/>
  </w:num>
  <w:num w:numId="9">
    <w:abstractNumId w:val="0"/>
  </w:num>
  <w:num w:numId="10">
    <w:abstractNumId w:val="31"/>
  </w:num>
  <w:num w:numId="11">
    <w:abstractNumId w:val="35"/>
  </w:num>
  <w:num w:numId="12">
    <w:abstractNumId w:val="21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6"/>
  </w:num>
  <w:num w:numId="18">
    <w:abstractNumId w:val="26"/>
  </w:num>
  <w:num w:numId="19">
    <w:abstractNumId w:val="1"/>
  </w:num>
  <w:num w:numId="20">
    <w:abstractNumId w:val="27"/>
  </w:num>
  <w:num w:numId="21">
    <w:abstractNumId w:val="7"/>
  </w:num>
  <w:num w:numId="22">
    <w:abstractNumId w:val="38"/>
  </w:num>
  <w:num w:numId="23">
    <w:abstractNumId w:val="28"/>
  </w:num>
  <w:num w:numId="24">
    <w:abstractNumId w:val="34"/>
  </w:num>
  <w:num w:numId="25">
    <w:abstractNumId w:val="12"/>
  </w:num>
  <w:num w:numId="26">
    <w:abstractNumId w:val="13"/>
  </w:num>
  <w:num w:numId="27">
    <w:abstractNumId w:val="17"/>
  </w:num>
  <w:num w:numId="28">
    <w:abstractNumId w:val="43"/>
  </w:num>
  <w:num w:numId="29">
    <w:abstractNumId w:val="22"/>
  </w:num>
  <w:num w:numId="30">
    <w:abstractNumId w:val="33"/>
  </w:num>
  <w:num w:numId="31">
    <w:abstractNumId w:val="42"/>
  </w:num>
  <w:num w:numId="32">
    <w:abstractNumId w:val="15"/>
  </w:num>
  <w:num w:numId="33">
    <w:abstractNumId w:val="30"/>
  </w:num>
  <w:num w:numId="34">
    <w:abstractNumId w:val="20"/>
  </w:num>
  <w:num w:numId="35">
    <w:abstractNumId w:val="25"/>
  </w:num>
  <w:num w:numId="36">
    <w:abstractNumId w:val="41"/>
  </w:num>
  <w:num w:numId="37">
    <w:abstractNumId w:val="4"/>
  </w:num>
  <w:num w:numId="38">
    <w:abstractNumId w:val="44"/>
  </w:num>
  <w:num w:numId="39">
    <w:abstractNumId w:val="29"/>
  </w:num>
  <w:num w:numId="40">
    <w:abstractNumId w:val="2"/>
  </w:num>
  <w:num w:numId="41">
    <w:abstractNumId w:val="40"/>
  </w:num>
  <w:num w:numId="42">
    <w:abstractNumId w:val="37"/>
  </w:num>
  <w:num w:numId="43">
    <w:abstractNumId w:val="23"/>
  </w:num>
  <w:num w:numId="44">
    <w:abstractNumId w:val="5"/>
  </w:num>
  <w:num w:numId="45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F"/>
    <w:rsid w:val="000303BC"/>
    <w:rsid w:val="00031AD9"/>
    <w:rsid w:val="000561CE"/>
    <w:rsid w:val="0006097F"/>
    <w:rsid w:val="00064F95"/>
    <w:rsid w:val="000736D8"/>
    <w:rsid w:val="00075FF5"/>
    <w:rsid w:val="000A3D08"/>
    <w:rsid w:val="000C0095"/>
    <w:rsid w:val="000D16C2"/>
    <w:rsid w:val="000E32DD"/>
    <w:rsid w:val="00101C79"/>
    <w:rsid w:val="00102733"/>
    <w:rsid w:val="00104648"/>
    <w:rsid w:val="001210D6"/>
    <w:rsid w:val="0014578F"/>
    <w:rsid w:val="00151651"/>
    <w:rsid w:val="00151B72"/>
    <w:rsid w:val="00152676"/>
    <w:rsid w:val="00192E1B"/>
    <w:rsid w:val="001A4BAC"/>
    <w:rsid w:val="001B62D2"/>
    <w:rsid w:val="001D2CA2"/>
    <w:rsid w:val="002046AD"/>
    <w:rsid w:val="00233D07"/>
    <w:rsid w:val="00263D48"/>
    <w:rsid w:val="00274627"/>
    <w:rsid w:val="0027553D"/>
    <w:rsid w:val="00287C80"/>
    <w:rsid w:val="002A2CB2"/>
    <w:rsid w:val="002D39A7"/>
    <w:rsid w:val="002E7A61"/>
    <w:rsid w:val="002F16ED"/>
    <w:rsid w:val="00317209"/>
    <w:rsid w:val="00324E31"/>
    <w:rsid w:val="003337BB"/>
    <w:rsid w:val="00336A23"/>
    <w:rsid w:val="003440DA"/>
    <w:rsid w:val="00353F8C"/>
    <w:rsid w:val="00373119"/>
    <w:rsid w:val="0038186F"/>
    <w:rsid w:val="003A2B32"/>
    <w:rsid w:val="003A5180"/>
    <w:rsid w:val="003A7B86"/>
    <w:rsid w:val="003D29CF"/>
    <w:rsid w:val="003E3E04"/>
    <w:rsid w:val="00403058"/>
    <w:rsid w:val="00406192"/>
    <w:rsid w:val="00434604"/>
    <w:rsid w:val="00443F0F"/>
    <w:rsid w:val="004456A8"/>
    <w:rsid w:val="004830D7"/>
    <w:rsid w:val="00491F99"/>
    <w:rsid w:val="0049320F"/>
    <w:rsid w:val="004B0181"/>
    <w:rsid w:val="004C1D35"/>
    <w:rsid w:val="004C2408"/>
    <w:rsid w:val="004C7181"/>
    <w:rsid w:val="004C7B4B"/>
    <w:rsid w:val="004D184A"/>
    <w:rsid w:val="004D3E6B"/>
    <w:rsid w:val="004D6835"/>
    <w:rsid w:val="004F4800"/>
    <w:rsid w:val="00535A52"/>
    <w:rsid w:val="0055367F"/>
    <w:rsid w:val="00565B1D"/>
    <w:rsid w:val="00575786"/>
    <w:rsid w:val="005764CF"/>
    <w:rsid w:val="00584C78"/>
    <w:rsid w:val="005A52E0"/>
    <w:rsid w:val="005A613C"/>
    <w:rsid w:val="005D1A36"/>
    <w:rsid w:val="00613BC7"/>
    <w:rsid w:val="00635E82"/>
    <w:rsid w:val="00643D67"/>
    <w:rsid w:val="0065732F"/>
    <w:rsid w:val="006C0B77"/>
    <w:rsid w:val="006C5455"/>
    <w:rsid w:val="006D045C"/>
    <w:rsid w:val="006E6551"/>
    <w:rsid w:val="006F6693"/>
    <w:rsid w:val="00707E3E"/>
    <w:rsid w:val="00741C1A"/>
    <w:rsid w:val="0075041A"/>
    <w:rsid w:val="00753DDF"/>
    <w:rsid w:val="00755DDA"/>
    <w:rsid w:val="007A4E56"/>
    <w:rsid w:val="007B6882"/>
    <w:rsid w:val="007E4464"/>
    <w:rsid w:val="0081140B"/>
    <w:rsid w:val="008242FF"/>
    <w:rsid w:val="008263CB"/>
    <w:rsid w:val="0084134B"/>
    <w:rsid w:val="00845B3B"/>
    <w:rsid w:val="008675ED"/>
    <w:rsid w:val="00870751"/>
    <w:rsid w:val="008C66EC"/>
    <w:rsid w:val="00922C48"/>
    <w:rsid w:val="009C269B"/>
    <w:rsid w:val="009D0AC5"/>
    <w:rsid w:val="009E043E"/>
    <w:rsid w:val="00A0408C"/>
    <w:rsid w:val="00A61FBF"/>
    <w:rsid w:val="00A759C9"/>
    <w:rsid w:val="00A9114A"/>
    <w:rsid w:val="00AA219E"/>
    <w:rsid w:val="00AB11B3"/>
    <w:rsid w:val="00AB674E"/>
    <w:rsid w:val="00AC3F73"/>
    <w:rsid w:val="00AC71CF"/>
    <w:rsid w:val="00AD4A7E"/>
    <w:rsid w:val="00AF2BC6"/>
    <w:rsid w:val="00B13567"/>
    <w:rsid w:val="00B1398E"/>
    <w:rsid w:val="00B20D37"/>
    <w:rsid w:val="00B25986"/>
    <w:rsid w:val="00B40BDE"/>
    <w:rsid w:val="00B46BD5"/>
    <w:rsid w:val="00B5312B"/>
    <w:rsid w:val="00B76999"/>
    <w:rsid w:val="00B85BD8"/>
    <w:rsid w:val="00B915B7"/>
    <w:rsid w:val="00BC07F6"/>
    <w:rsid w:val="00BC1832"/>
    <w:rsid w:val="00BD42FE"/>
    <w:rsid w:val="00BD7C94"/>
    <w:rsid w:val="00C014DA"/>
    <w:rsid w:val="00C03088"/>
    <w:rsid w:val="00C13967"/>
    <w:rsid w:val="00C67F80"/>
    <w:rsid w:val="00C905F5"/>
    <w:rsid w:val="00CA0566"/>
    <w:rsid w:val="00CA7378"/>
    <w:rsid w:val="00CB6673"/>
    <w:rsid w:val="00CC7EF1"/>
    <w:rsid w:val="00CE1025"/>
    <w:rsid w:val="00CF02C8"/>
    <w:rsid w:val="00CF1E2E"/>
    <w:rsid w:val="00D0307A"/>
    <w:rsid w:val="00D450E6"/>
    <w:rsid w:val="00D523F6"/>
    <w:rsid w:val="00D62677"/>
    <w:rsid w:val="00D665BC"/>
    <w:rsid w:val="00D852B4"/>
    <w:rsid w:val="00D96103"/>
    <w:rsid w:val="00DD1BB0"/>
    <w:rsid w:val="00DF6F89"/>
    <w:rsid w:val="00E13995"/>
    <w:rsid w:val="00E167F1"/>
    <w:rsid w:val="00E55434"/>
    <w:rsid w:val="00E7181B"/>
    <w:rsid w:val="00E91FE0"/>
    <w:rsid w:val="00EA59DF"/>
    <w:rsid w:val="00EB68BA"/>
    <w:rsid w:val="00EE00E1"/>
    <w:rsid w:val="00EE4070"/>
    <w:rsid w:val="00F003FB"/>
    <w:rsid w:val="00F020AC"/>
    <w:rsid w:val="00F12C76"/>
    <w:rsid w:val="00F12DDF"/>
    <w:rsid w:val="00F164ED"/>
    <w:rsid w:val="00F20056"/>
    <w:rsid w:val="00F30230"/>
    <w:rsid w:val="00F84F58"/>
    <w:rsid w:val="00FB59CD"/>
    <w:rsid w:val="00FB5A70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DD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C8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86"/>
    <w:pPr>
      <w:ind w:left="708"/>
    </w:pPr>
  </w:style>
  <w:style w:type="character" w:styleId="a4">
    <w:name w:val="Hyperlink"/>
    <w:uiPriority w:val="99"/>
    <w:rsid w:val="00575786"/>
    <w:rPr>
      <w:color w:val="0000FF"/>
      <w:u w:val="single"/>
    </w:rPr>
  </w:style>
  <w:style w:type="paragraph" w:styleId="a5">
    <w:name w:val="Title"/>
    <w:basedOn w:val="a"/>
    <w:link w:val="a6"/>
    <w:qFormat/>
    <w:rsid w:val="00575786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lang w:val="uk-UA"/>
    </w:rPr>
  </w:style>
  <w:style w:type="character" w:customStyle="1" w:styleId="a6">
    <w:name w:val="Название Знак"/>
    <w:basedOn w:val="a0"/>
    <w:link w:val="a5"/>
    <w:rsid w:val="00575786"/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7">
    <w:name w:val="Table Grid"/>
    <w:basedOn w:val="a1"/>
    <w:rsid w:val="00575786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DF6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BC183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1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BC183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C18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3">
    <w:name w:val="Plain Table 3"/>
    <w:basedOn w:val="a1"/>
    <w:uiPriority w:val="43"/>
    <w:rsid w:val="00565B1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3">
    <w:name w:val="Grid Table 5 Dark Accent 3"/>
    <w:basedOn w:val="a1"/>
    <w:uiPriority w:val="50"/>
    <w:rsid w:val="00565B1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0">
    <w:name w:val="Заголовок 1 Знак"/>
    <w:basedOn w:val="a0"/>
    <w:link w:val="1"/>
    <w:rsid w:val="00287C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E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3E0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7B6882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B5A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B5A70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B5A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B5A7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DD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C8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86"/>
    <w:pPr>
      <w:ind w:left="708"/>
    </w:pPr>
  </w:style>
  <w:style w:type="character" w:styleId="a4">
    <w:name w:val="Hyperlink"/>
    <w:uiPriority w:val="99"/>
    <w:rsid w:val="00575786"/>
    <w:rPr>
      <w:color w:val="0000FF"/>
      <w:u w:val="single"/>
    </w:rPr>
  </w:style>
  <w:style w:type="paragraph" w:styleId="a5">
    <w:name w:val="Title"/>
    <w:basedOn w:val="a"/>
    <w:link w:val="a6"/>
    <w:qFormat/>
    <w:rsid w:val="00575786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lang w:val="uk-UA"/>
    </w:rPr>
  </w:style>
  <w:style w:type="character" w:customStyle="1" w:styleId="a6">
    <w:name w:val="Название Знак"/>
    <w:basedOn w:val="a0"/>
    <w:link w:val="a5"/>
    <w:rsid w:val="00575786"/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7">
    <w:name w:val="Table Grid"/>
    <w:basedOn w:val="a1"/>
    <w:rsid w:val="00575786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DF6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BC183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1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BC183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C18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3">
    <w:name w:val="Plain Table 3"/>
    <w:basedOn w:val="a1"/>
    <w:uiPriority w:val="43"/>
    <w:rsid w:val="00565B1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3">
    <w:name w:val="Grid Table 5 Dark Accent 3"/>
    <w:basedOn w:val="a1"/>
    <w:uiPriority w:val="50"/>
    <w:rsid w:val="00565B1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0">
    <w:name w:val="Заголовок 1 Знак"/>
    <w:basedOn w:val="a0"/>
    <w:link w:val="1"/>
    <w:rsid w:val="00287C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E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3E0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7B6882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B5A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B5A70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B5A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B5A7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groups/6284596627616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grvosvita.vn.ua/shkola/31/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Ос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вітній</a:t>
            </a:r>
            <a:r>
              <a:rPr lang="uk-UA" sz="1399" baseline="0">
                <a:latin typeface="Times New Roman" pitchFamily="18" charset="0"/>
                <a:cs typeface="Times New Roman" pitchFamily="18" charset="0"/>
              </a:rPr>
              <a:t> рівень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811261442402139E-2"/>
          <c:y val="0.12472874999153384"/>
          <c:w val="0.67005798106048287"/>
          <c:h val="0.6981480803271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Вища освіта</c:v>
                </c:pt>
                <c:pt idx="1">
                  <c:v>Сер.спец.</c:v>
                </c:pt>
                <c:pt idx="2">
                  <c:v>Бакалавр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Вища освіта</c:v>
                </c:pt>
                <c:pt idx="1">
                  <c:v>Сер.спец.</c:v>
                </c:pt>
                <c:pt idx="2">
                  <c:v>Бакалавр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Вища освіта</c:v>
                </c:pt>
                <c:pt idx="1">
                  <c:v>Сер.спец.</c:v>
                </c:pt>
                <c:pt idx="2">
                  <c:v>Бакалавр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758336"/>
        <c:axId val="149622144"/>
      </c:barChart>
      <c:catAx>
        <c:axId val="15175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622144"/>
        <c:crosses val="autoZero"/>
        <c:auto val="1"/>
        <c:lblAlgn val="ctr"/>
        <c:lblOffset val="100"/>
        <c:noMultiLvlLbl val="0"/>
      </c:catAx>
      <c:valAx>
        <c:axId val="149622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75833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6905284675953967"/>
          <c:y val="0.34007917151948924"/>
          <c:w val="0.22988878967448656"/>
          <c:h val="0.28747523816160153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Стаж роботи педагогів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805537328667249"/>
          <c:y val="0.15314960629921259"/>
          <c:w val="0.43637175561388691"/>
          <c:h val="0.7480658667666542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txPr>
              <a:bodyPr/>
              <a:lstStyle/>
              <a:p>
                <a:pPr>
                  <a:defRPr sz="13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від 3 до 10 років</c:v>
                </c:pt>
                <c:pt idx="2">
                  <c:v>від 10 до 20 років</c:v>
                </c:pt>
                <c:pt idx="3">
                  <c:v>понад 20 років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22"/>
      </c:doughnutChart>
      <c:spPr>
        <a:noFill/>
        <a:ln w="25377">
          <a:noFill/>
        </a:ln>
      </c:spPr>
    </c:plotArea>
    <c:legend>
      <c:legendPos val="r"/>
      <c:overlay val="0"/>
      <c:spPr>
        <a:noFill/>
      </c:spPr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9251-2A65-4D7D-88AD-BAFA0CC7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2022-06-16T13:13:00Z</cp:lastPrinted>
  <dcterms:created xsi:type="dcterms:W3CDTF">2023-11-25T10:00:00Z</dcterms:created>
  <dcterms:modified xsi:type="dcterms:W3CDTF">2023-11-30T13:35:00Z</dcterms:modified>
</cp:coreProperties>
</file>