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AB68" w14:textId="77777777" w:rsidR="000F6704" w:rsidRDefault="000F6704" w:rsidP="001C680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lang w:eastAsia="uk-UA"/>
        </w:rPr>
      </w:pPr>
    </w:p>
    <w:p w14:paraId="4827B356" w14:textId="77777777" w:rsidR="000F6704" w:rsidRPr="0016278B" w:rsidRDefault="000F6704" w:rsidP="0016278B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17BC24" w14:textId="77777777" w:rsidR="000F6704" w:rsidRPr="006B395A" w:rsidRDefault="000F6704" w:rsidP="006B395A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kern w:val="36"/>
          <w:sz w:val="36"/>
          <w:szCs w:val="36"/>
          <w:lang w:eastAsia="uk-UA"/>
        </w:rPr>
      </w:pPr>
    </w:p>
    <w:p w14:paraId="47997902" w14:textId="77777777" w:rsidR="000F6704" w:rsidRPr="001C0CEE" w:rsidRDefault="000F6704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C0CEE">
        <w:rPr>
          <w:lang w:val="uk-UA"/>
        </w:rPr>
        <w:t xml:space="preserve">1. </w:t>
      </w:r>
      <w:r w:rsidRPr="001C0CEE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1C0CEE">
        <w:rPr>
          <w:lang w:val="uk-UA"/>
        </w:rPr>
        <w:t xml:space="preserve"> </w:t>
      </w:r>
    </w:p>
    <w:p w14:paraId="65C429F3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Відділ освіти Погребищенської міської ради; </w:t>
      </w:r>
    </w:p>
    <w:p w14:paraId="318A4285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2026A9BB" w14:textId="77777777" w:rsidR="000F6704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код згідно з ЄДРПОУ 43905071; </w:t>
      </w:r>
    </w:p>
    <w:p w14:paraId="064A345E" w14:textId="77777777"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7ADEC" w14:textId="77777777" w:rsidR="000F6704" w:rsidRPr="00314EB3" w:rsidRDefault="000F6704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/>
          <w:sz w:val="24"/>
          <w:szCs w:val="24"/>
        </w:rPr>
        <w:t xml:space="preserve">2. </w:t>
      </w:r>
      <w:r w:rsidRPr="00314EB3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14:paraId="72682447" w14:textId="77777777" w:rsidR="000F6704" w:rsidRDefault="000F6704" w:rsidP="001C20B3">
      <w:pPr>
        <w:spacing w:after="0" w:line="240" w:lineRule="auto"/>
        <w:jc w:val="both"/>
        <w:rPr>
          <w:rFonts w:ascii="Times New Roman" w:hAnsi="Times New Roman"/>
        </w:rPr>
      </w:pP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 w:rsidRPr="00E55B29">
        <w:rPr>
          <w:rFonts w:ascii="Times New Roman" w:hAnsi="Times New Roman"/>
        </w:rPr>
        <w:t>.</w:t>
      </w:r>
    </w:p>
    <w:p w14:paraId="2044A710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04C9E09D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3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Процедура закупівлі:</w:t>
      </w:r>
    </w:p>
    <w:p w14:paraId="4FBAABAB" w14:textId="77777777" w:rsidR="006D7889" w:rsidRPr="00030F52" w:rsidRDefault="006D7889" w:rsidP="006D78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030F52">
        <w:rPr>
          <w:rFonts w:ascii="Times New Roman" w:eastAsia="Times New Roman" w:hAnsi="Times New Roman"/>
          <w:sz w:val="24"/>
          <w:szCs w:val="24"/>
        </w:rPr>
        <w:t>Запит пропозицій постача</w:t>
      </w:r>
      <w:r>
        <w:rPr>
          <w:rFonts w:ascii="Times New Roman" w:eastAsia="Times New Roman" w:hAnsi="Times New Roman"/>
          <w:sz w:val="24"/>
          <w:szCs w:val="24"/>
        </w:rPr>
        <w:t>льників в електронному каталозі</w:t>
      </w:r>
      <w:r w:rsidRPr="00030F5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758A7A5" w14:textId="797897E4" w:rsidR="000F6704" w:rsidRPr="001C0CEE" w:rsidRDefault="000F6704" w:rsidP="006D788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="00841CE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13F2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UA-2025-04-07-005143-a</w:t>
      </w:r>
      <w:r w:rsidRPr="006B395A">
        <w:rPr>
          <w:rFonts w:ascii="Times New Roman" w:hAnsi="Times New Roman"/>
          <w:sz w:val="24"/>
          <w:szCs w:val="24"/>
          <w:lang w:eastAsia="uk-UA"/>
        </w:rPr>
        <w:br/>
      </w:r>
      <w:r w:rsidRPr="001C0CEE"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2F244DB1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1C0CE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1EC55698" w14:textId="77777777"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1397D026" w14:textId="77777777" w:rsidR="000F6704" w:rsidRDefault="000F6704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  <w:r w:rsidRPr="005B6303">
        <w:rPr>
          <w:rFonts w:ascii="Times New Roman" w:hAnsi="Times New Roman"/>
        </w:rPr>
        <w:t>Кількість, обсяг поставки та інші характеристики товару: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34"/>
        <w:gridCol w:w="1134"/>
        <w:gridCol w:w="5386"/>
      </w:tblGrid>
      <w:tr w:rsidR="000F6704" w:rsidRPr="006535E0" w14:paraId="2C787783" w14:textId="77777777" w:rsidTr="00A6642D">
        <w:trPr>
          <w:trHeight w:val="624"/>
        </w:trPr>
        <w:tc>
          <w:tcPr>
            <w:tcW w:w="1985" w:type="dxa"/>
          </w:tcPr>
          <w:p w14:paraId="42190DD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14:paraId="56357268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5B72F68B" w14:textId="77777777"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5386" w:type="dxa"/>
            <w:vAlign w:val="center"/>
          </w:tcPr>
          <w:p w14:paraId="64690883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Технічні, якісні характеристики товару</w:t>
            </w:r>
          </w:p>
        </w:tc>
      </w:tr>
      <w:tr w:rsidR="000F6704" w:rsidRPr="006535E0" w14:paraId="7E3D4761" w14:textId="77777777" w:rsidTr="00A6642D">
        <w:trPr>
          <w:trHeight w:val="1256"/>
        </w:trPr>
        <w:tc>
          <w:tcPr>
            <w:tcW w:w="1985" w:type="dxa"/>
          </w:tcPr>
          <w:p w14:paraId="248DA1FA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кисломолочний </w:t>
            </w:r>
          </w:p>
        </w:tc>
        <w:tc>
          <w:tcPr>
            <w:tcW w:w="1134" w:type="dxa"/>
          </w:tcPr>
          <w:p w14:paraId="688BAEF0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  <w:bCs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51C31317" w14:textId="6487C068" w:rsidR="000F6704" w:rsidRPr="006535E0" w:rsidRDefault="00713F26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43C03465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кисломолочний  має бути  не нижче 9% та не вище 18% жирності. Смак і запах специфічний сирний, без сторонніх присмаків і запахів.</w:t>
            </w:r>
          </w:p>
          <w:p w14:paraId="3FA6D4C4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 xml:space="preserve">Сирний продукт не пропонувати. </w:t>
            </w:r>
          </w:p>
        </w:tc>
      </w:tr>
      <w:tr w:rsidR="000F6704" w:rsidRPr="006535E0" w14:paraId="154D83A3" w14:textId="77777777" w:rsidTr="00A6642D">
        <w:trPr>
          <w:trHeight w:val="1540"/>
        </w:trPr>
        <w:tc>
          <w:tcPr>
            <w:tcW w:w="1985" w:type="dxa"/>
          </w:tcPr>
          <w:p w14:paraId="0FE84ED3" w14:textId="77777777"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твердий </w:t>
            </w:r>
          </w:p>
        </w:tc>
        <w:tc>
          <w:tcPr>
            <w:tcW w:w="1134" w:type="dxa"/>
          </w:tcPr>
          <w:p w14:paraId="5E24AE6C" w14:textId="77777777" w:rsidR="000F6704" w:rsidRPr="006535E0" w:rsidRDefault="000F6704" w:rsidP="00A6642D">
            <w:pPr>
              <w:pStyle w:val="a8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14:paraId="404440CC" w14:textId="1792F28B" w:rsidR="000F6704" w:rsidRPr="006535E0" w:rsidRDefault="00713F26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6704" w:rsidRPr="006535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14:paraId="1576AA9A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твердий, не менше 50% жирності.  Поверхня чиста, рівна, без механічних ушкоджень, сторонніх нашарувань і товстого поверхневого шару, покрита захисним покриттям.  Смак і запах специфічний сирний, без сторонніх присмаків і запахів</w:t>
            </w:r>
          </w:p>
          <w:p w14:paraId="047B9D48" w14:textId="77777777"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Сирний продукт не пропонувати.</w:t>
            </w:r>
          </w:p>
        </w:tc>
      </w:tr>
    </w:tbl>
    <w:p w14:paraId="59BFCBB2" w14:textId="77777777" w:rsidR="000F6704" w:rsidRPr="001C0CEE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2DF65072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5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5D78E4A7" w14:textId="77777777" w:rsidR="000F6704" w:rsidRPr="00AA6F1F" w:rsidRDefault="000F6704" w:rsidP="00AA6F1F">
      <w:pPr>
        <w:spacing w:after="0" w:line="240" w:lineRule="auto"/>
        <w:jc w:val="both"/>
        <w:rPr>
          <w:rFonts w:ascii="Times New Roman" w:hAnsi="Times New Roman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>
        <w:rPr>
          <w:rFonts w:ascii="Times New Roman" w:hAnsi="Times New Roman"/>
        </w:rPr>
        <w:t xml:space="preserve"> </w:t>
      </w:r>
      <w:r w:rsidRPr="006B395A">
        <w:rPr>
          <w:rFonts w:ascii="Times New Roman" w:hAnsi="Times New Roman"/>
          <w:sz w:val="24"/>
          <w:szCs w:val="24"/>
          <w:lang w:eastAsia="uk-UA"/>
        </w:rPr>
        <w:t>сформований з урахуванням очікуваної вартості закупівлі.</w:t>
      </w:r>
    </w:p>
    <w:p w14:paraId="01E8C033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14:paraId="59221CB9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6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Очікувана вартість предмета закупівлі</w:t>
      </w:r>
      <w:r w:rsidRPr="006B395A">
        <w:rPr>
          <w:rFonts w:ascii="Times New Roman" w:hAnsi="Times New Roman"/>
          <w:sz w:val="24"/>
          <w:szCs w:val="24"/>
          <w:lang w:eastAsia="uk-UA"/>
        </w:rPr>
        <w:t>:</w:t>
      </w:r>
    </w:p>
    <w:p w14:paraId="0CB4C7E5" w14:textId="1E15DB61" w:rsidR="000F6704" w:rsidRDefault="00713F26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171600</w:t>
      </w:r>
      <w:r w:rsidR="00841CE8">
        <w:rPr>
          <w:rFonts w:ascii="Times New Roman" w:hAnsi="Times New Roman"/>
          <w:b/>
          <w:bCs/>
        </w:rPr>
        <w:t>,00</w:t>
      </w:r>
      <w:r w:rsidR="000F6704" w:rsidRPr="00E55B29">
        <w:rPr>
          <w:rFonts w:ascii="Times New Roman" w:hAnsi="Times New Roman"/>
          <w:bCs/>
        </w:rPr>
        <w:t xml:space="preserve"> грн. з ПДВ </w:t>
      </w:r>
    </w:p>
    <w:p w14:paraId="0E6548C7" w14:textId="77777777"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7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5EA5B0B0" w14:textId="77777777"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Відповідно до вказаної методики, при визначені очікуваної вартості предмету закупівлі товарів, робіт та послуг використовується один із методів формування </w:t>
      </w:r>
      <w:r w:rsidRPr="001C0CEE">
        <w:rPr>
          <w:rFonts w:ascii="Times New Roman" w:hAnsi="Times New Roman"/>
          <w:sz w:val="24"/>
          <w:szCs w:val="24"/>
        </w:rPr>
        <w:lastRenderedPageBreak/>
        <w:t xml:space="preserve">очікуваної вартості предмету закупівлі,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 та </w:t>
      </w:r>
      <w:r w:rsidRPr="006B395A">
        <w:rPr>
          <w:rFonts w:ascii="Times New Roman" w:hAnsi="Times New Roman"/>
          <w:sz w:val="24"/>
          <w:szCs w:val="24"/>
          <w:lang w:eastAsia="uk-UA"/>
        </w:rPr>
        <w:t>відповідає розміру бюджетного призначення.</w:t>
      </w:r>
    </w:p>
    <w:p w14:paraId="15784B33" w14:textId="77777777" w:rsidR="000F6704" w:rsidRPr="001C0CEE" w:rsidRDefault="000F6704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14:paraId="42E98F49" w14:textId="77777777" w:rsidR="000F6704" w:rsidRPr="001C0CEE" w:rsidRDefault="000F6704" w:rsidP="001C0CEE">
      <w:pPr>
        <w:jc w:val="both"/>
        <w:rPr>
          <w:sz w:val="24"/>
          <w:szCs w:val="24"/>
        </w:rPr>
      </w:pPr>
    </w:p>
    <w:sectPr w:rsidR="000F6704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0F4485"/>
    <w:rsid w:val="000F6704"/>
    <w:rsid w:val="0016278B"/>
    <w:rsid w:val="001C0CEE"/>
    <w:rsid w:val="001C20B3"/>
    <w:rsid w:val="001C6804"/>
    <w:rsid w:val="001D0436"/>
    <w:rsid w:val="0029520F"/>
    <w:rsid w:val="002A76BE"/>
    <w:rsid w:val="00314EB3"/>
    <w:rsid w:val="00386160"/>
    <w:rsid w:val="003A3FC1"/>
    <w:rsid w:val="003A5613"/>
    <w:rsid w:val="003B573A"/>
    <w:rsid w:val="003D330A"/>
    <w:rsid w:val="003F7550"/>
    <w:rsid w:val="00424770"/>
    <w:rsid w:val="0046660D"/>
    <w:rsid w:val="00534B13"/>
    <w:rsid w:val="00566420"/>
    <w:rsid w:val="005A4F4C"/>
    <w:rsid w:val="005B6303"/>
    <w:rsid w:val="006535E0"/>
    <w:rsid w:val="006613F6"/>
    <w:rsid w:val="00667560"/>
    <w:rsid w:val="006B395A"/>
    <w:rsid w:val="006D14F7"/>
    <w:rsid w:val="006D7889"/>
    <w:rsid w:val="007057D4"/>
    <w:rsid w:val="00713F26"/>
    <w:rsid w:val="00720F65"/>
    <w:rsid w:val="00722D0B"/>
    <w:rsid w:val="00750851"/>
    <w:rsid w:val="007536F6"/>
    <w:rsid w:val="00782232"/>
    <w:rsid w:val="007C45C5"/>
    <w:rsid w:val="00841CE8"/>
    <w:rsid w:val="00852F46"/>
    <w:rsid w:val="00862349"/>
    <w:rsid w:val="008637D5"/>
    <w:rsid w:val="00A02BBF"/>
    <w:rsid w:val="00A06A7C"/>
    <w:rsid w:val="00A24F63"/>
    <w:rsid w:val="00A6642D"/>
    <w:rsid w:val="00A9056A"/>
    <w:rsid w:val="00AA6F1F"/>
    <w:rsid w:val="00AE587E"/>
    <w:rsid w:val="00B5428F"/>
    <w:rsid w:val="00B60C5C"/>
    <w:rsid w:val="00B7539B"/>
    <w:rsid w:val="00B93DE7"/>
    <w:rsid w:val="00B95593"/>
    <w:rsid w:val="00BC1A5B"/>
    <w:rsid w:val="00BC1C3A"/>
    <w:rsid w:val="00CC14C9"/>
    <w:rsid w:val="00CD2851"/>
    <w:rsid w:val="00D51C40"/>
    <w:rsid w:val="00DA0DAB"/>
    <w:rsid w:val="00DB75A0"/>
    <w:rsid w:val="00DE621C"/>
    <w:rsid w:val="00E55B29"/>
    <w:rsid w:val="00E61DA9"/>
    <w:rsid w:val="00EE4030"/>
    <w:rsid w:val="00F4272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B1BC"/>
  <w15:docId w15:val="{E506801C-02D2-4DF2-96E1-FD8F5FEB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395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6B395A"/>
    <w:rPr>
      <w:rFonts w:cs="Times New Roman"/>
      <w:b/>
      <w:bCs/>
    </w:rPr>
  </w:style>
  <w:style w:type="character" w:customStyle="1" w:styleId="qaclassifiertype">
    <w:name w:val="qa_classifier_type"/>
    <w:uiPriority w:val="99"/>
    <w:rsid w:val="006B395A"/>
    <w:rPr>
      <w:rFonts w:cs="Times New Roman"/>
    </w:rPr>
  </w:style>
  <w:style w:type="table" w:styleId="a7">
    <w:name w:val="Table Grid"/>
    <w:basedOn w:val="a1"/>
    <w:uiPriority w:val="99"/>
    <w:rsid w:val="006B395A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314EB3"/>
    <w:rPr>
      <w:rFonts w:eastAsia="Times New Roman"/>
      <w:sz w:val="22"/>
      <w:szCs w:val="22"/>
    </w:rPr>
  </w:style>
  <w:style w:type="character" w:customStyle="1" w:styleId="tendertuidpoisp">
    <w:name w:val="tender__tuid__poisp"/>
    <w:basedOn w:val="a0"/>
    <w:rsid w:val="0084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42</cp:revision>
  <cp:lastPrinted>2024-01-05T07:56:00Z</cp:lastPrinted>
  <dcterms:created xsi:type="dcterms:W3CDTF">2023-08-01T07:07:00Z</dcterms:created>
  <dcterms:modified xsi:type="dcterms:W3CDTF">2025-04-10T10:34:00Z</dcterms:modified>
</cp:coreProperties>
</file>