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BA80" w14:textId="77777777" w:rsidR="00371E87" w:rsidRDefault="00371E87" w:rsidP="001C680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  <w:lang w:eastAsia="uk-UA"/>
        </w:rPr>
      </w:pPr>
    </w:p>
    <w:p w14:paraId="4860B709" w14:textId="77777777" w:rsidR="00371E87" w:rsidRPr="0016278B" w:rsidRDefault="00371E87" w:rsidP="0016278B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15ABBBF" w14:textId="77777777" w:rsidR="00371E87" w:rsidRPr="006B395A" w:rsidRDefault="00371E87" w:rsidP="006B395A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kern w:val="36"/>
          <w:sz w:val="36"/>
          <w:szCs w:val="36"/>
          <w:lang w:eastAsia="uk-UA"/>
        </w:rPr>
      </w:pPr>
    </w:p>
    <w:p w14:paraId="50E1624E" w14:textId="77777777" w:rsidR="00371E87" w:rsidRPr="001C0CEE" w:rsidRDefault="00371E87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C0CEE">
        <w:rPr>
          <w:lang w:val="uk-UA"/>
        </w:rPr>
        <w:t xml:space="preserve">1. </w:t>
      </w:r>
      <w:r w:rsidRPr="001C0CEE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Pr="001C0CEE">
        <w:rPr>
          <w:lang w:val="uk-UA"/>
        </w:rPr>
        <w:t xml:space="preserve"> </w:t>
      </w:r>
    </w:p>
    <w:p w14:paraId="718534F5" w14:textId="77777777"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Відділ освіти Погребищенської міської ради; </w:t>
      </w:r>
    </w:p>
    <w:p w14:paraId="1E4D870E" w14:textId="77777777"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1F42D4DE" w14:textId="77777777" w:rsidR="00371E87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код згідно з ЄДРПОУ 43905071; </w:t>
      </w:r>
    </w:p>
    <w:p w14:paraId="61ED05A3" w14:textId="77777777"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E38DF" w14:textId="77777777" w:rsidR="00371E87" w:rsidRPr="00314EB3" w:rsidRDefault="00371E87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/>
          <w:sz w:val="24"/>
          <w:szCs w:val="24"/>
        </w:rPr>
        <w:t xml:space="preserve">2. </w:t>
      </w:r>
      <w:r w:rsidRPr="00314EB3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14:paraId="4B9EE676" w14:textId="77777777" w:rsidR="002A7CF7" w:rsidRDefault="002A7CF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Calibri"/>
          <w:bdr w:val="none" w:sz="0" w:space="0" w:color="auto" w:frame="1"/>
        </w:rPr>
      </w:pPr>
      <w:r w:rsidRPr="002A7CF7">
        <w:rPr>
          <w:rFonts w:ascii="Times New Roman" w:hAnsi="Times New Roman" w:cs="Calibri"/>
          <w:bdr w:val="none" w:sz="0" w:space="0" w:color="auto" w:frame="1"/>
        </w:rPr>
        <w:t xml:space="preserve">Горох колотий (ДК 021:2015 «Єдиний закупівельний словник» – 03210000-6 - Зернові культури та картопля) </w:t>
      </w:r>
    </w:p>
    <w:p w14:paraId="5602F1FA" w14:textId="691E548F"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3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Процедура закупівлі:</w:t>
      </w:r>
    </w:p>
    <w:p w14:paraId="5C5CC76D" w14:textId="77777777" w:rsidR="002A7CF7" w:rsidRPr="00D52B0C" w:rsidRDefault="002A7CF7" w:rsidP="002A7C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0F52">
        <w:rPr>
          <w:rFonts w:ascii="Times New Roman" w:eastAsia="Times New Roman" w:hAnsi="Times New Roman"/>
          <w:sz w:val="24"/>
          <w:szCs w:val="24"/>
        </w:rPr>
        <w:t>Запит пропозицій постача</w:t>
      </w:r>
      <w:r>
        <w:rPr>
          <w:rFonts w:ascii="Times New Roman" w:eastAsia="Times New Roman" w:hAnsi="Times New Roman"/>
          <w:sz w:val="24"/>
          <w:szCs w:val="24"/>
        </w:rPr>
        <w:t>льників в електронному каталозі</w:t>
      </w:r>
      <w:r w:rsidRPr="00030F52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77640FBF" w14:textId="7E308552" w:rsidR="00371E87" w:rsidRDefault="00371E87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2A7CF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UA-2025-01-03-001794-a</w:t>
      </w:r>
    </w:p>
    <w:p w14:paraId="54BCFAFC" w14:textId="77777777" w:rsidR="00371E87" w:rsidRPr="001C0CEE" w:rsidRDefault="00371E87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br/>
      </w:r>
      <w:r w:rsidRPr="001C0CEE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70F58543" w14:textId="77777777" w:rsidR="00371E87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1C0CE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160654E0" w14:textId="77777777" w:rsidR="00371E87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0BF2E0D5" w14:textId="77777777" w:rsidR="00371E87" w:rsidRDefault="00371E87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  <w:r w:rsidRPr="005B6303">
        <w:rPr>
          <w:rFonts w:ascii="Times New Roman" w:hAnsi="Times New Roman"/>
        </w:rPr>
        <w:t>Кількість, обсяг поставки та інші характеристики товару:</w:t>
      </w:r>
    </w:p>
    <w:p w14:paraId="7FA7FB7B" w14:textId="77777777" w:rsidR="00CC1C1F" w:rsidRDefault="00CC1C1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799"/>
        <w:gridCol w:w="992"/>
        <w:gridCol w:w="6095"/>
      </w:tblGrid>
      <w:tr w:rsidR="00CC1C1F" w:rsidRPr="00A4133C" w14:paraId="0838472B" w14:textId="77777777" w:rsidTr="00B16DA0">
        <w:tc>
          <w:tcPr>
            <w:tcW w:w="1753" w:type="dxa"/>
          </w:tcPr>
          <w:p w14:paraId="6A678F0C" w14:textId="77777777"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Найменування товару</w:t>
            </w:r>
          </w:p>
        </w:tc>
        <w:tc>
          <w:tcPr>
            <w:tcW w:w="799" w:type="dxa"/>
            <w:vAlign w:val="center"/>
          </w:tcPr>
          <w:p w14:paraId="21E7B8D2" w14:textId="77777777"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992" w:type="dxa"/>
            <w:vAlign w:val="center"/>
          </w:tcPr>
          <w:p w14:paraId="51AA149F" w14:textId="77777777"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6095" w:type="dxa"/>
            <w:vAlign w:val="center"/>
          </w:tcPr>
          <w:p w14:paraId="04E60AC8" w14:textId="77777777" w:rsidR="00CC1C1F" w:rsidRPr="00A4133C" w:rsidRDefault="00CC1C1F" w:rsidP="00B16D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Технічні, якісні характеристики товару</w:t>
            </w:r>
          </w:p>
        </w:tc>
      </w:tr>
      <w:tr w:rsidR="00CC1C1F" w:rsidRPr="00A4133C" w14:paraId="42D2F42F" w14:textId="77777777" w:rsidTr="00B16DA0">
        <w:trPr>
          <w:trHeight w:val="370"/>
        </w:trPr>
        <w:tc>
          <w:tcPr>
            <w:tcW w:w="1753" w:type="dxa"/>
          </w:tcPr>
          <w:p w14:paraId="720EEC0C" w14:textId="77777777"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Горох колотий</w:t>
            </w:r>
          </w:p>
        </w:tc>
        <w:tc>
          <w:tcPr>
            <w:tcW w:w="799" w:type="dxa"/>
          </w:tcPr>
          <w:p w14:paraId="418287BD" w14:textId="77777777"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14:paraId="479E2F68" w14:textId="4EB9005E" w:rsidR="00CC1C1F" w:rsidRPr="00A4133C" w:rsidRDefault="002A7CF7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6095" w:type="dxa"/>
            <w:vAlign w:val="center"/>
          </w:tcPr>
          <w:p w14:paraId="1A8D8924" w14:textId="77777777" w:rsidR="00CC1C1F" w:rsidRPr="00A4133C" w:rsidRDefault="00CC1C1F" w:rsidP="00B16DA0">
            <w:pPr>
              <w:pStyle w:val="a5"/>
              <w:rPr>
                <w:sz w:val="22"/>
                <w:szCs w:val="22"/>
              </w:rPr>
            </w:pPr>
            <w:r w:rsidRPr="00A4133C">
              <w:rPr>
                <w:color w:val="000000"/>
                <w:sz w:val="22"/>
                <w:szCs w:val="22"/>
              </w:rPr>
              <w:t xml:space="preserve">Відповідність вимогам ГОСТ 6201-68, ДСТУ, ТУ іншим нормативним документам щодо показників якості та безпеки харчових продуктів, упаковки, маркування, транспортування, зберігання. Органолептичні показники якості: горох повинен бути у здоровому стані, не зараженим шкідниками зерна, незіпрілий та без теплового пошкодження під час сушіння; мати нормальний запах, властивий здоровому зерну (без затхлого, солодового, пліснявого, сторонніх запахів) та колір, властивий здоровому зерну відповідного типу. </w:t>
            </w:r>
          </w:p>
        </w:tc>
      </w:tr>
    </w:tbl>
    <w:p w14:paraId="1817C7AB" w14:textId="77777777" w:rsidR="00371E87" w:rsidRDefault="00371E87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</w:p>
    <w:p w14:paraId="6353AA5C" w14:textId="77777777" w:rsidR="00371E87" w:rsidRPr="001C0CEE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BBB70F4" w14:textId="77777777"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5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00E8F8D7" w14:textId="14B645F6" w:rsidR="00CC1C1F" w:rsidRPr="00CC1C1F" w:rsidRDefault="00371E87" w:rsidP="00CC1C1F">
      <w:pPr>
        <w:spacing w:after="0" w:line="240" w:lineRule="auto"/>
        <w:jc w:val="both"/>
        <w:rPr>
          <w:rFonts w:ascii="Times New Roman" w:hAnsi="Times New Roman" w:cs="Calibri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>
        <w:rPr>
          <w:rFonts w:ascii="Times New Roman" w:hAnsi="Times New Roman"/>
          <w:sz w:val="24"/>
          <w:szCs w:val="24"/>
          <w:lang w:eastAsia="uk-UA"/>
        </w:rPr>
        <w:t xml:space="preserve">- </w:t>
      </w:r>
      <w:bookmarkStart w:id="0" w:name="_Hlk186793266"/>
      <w:r w:rsidR="002A7CF7">
        <w:rPr>
          <w:rFonts w:ascii="Times New Roman" w:hAnsi="Times New Roman"/>
        </w:rPr>
        <w:t>Горох колотий</w:t>
      </w:r>
      <w:r w:rsidR="002A7CF7" w:rsidRPr="002F4191">
        <w:rPr>
          <w:rFonts w:ascii="Times New Roman" w:hAnsi="Times New Roman"/>
        </w:rPr>
        <w:t xml:space="preserve"> (ДК 021:2015 «Єдиний закупівельний словник» – </w:t>
      </w:r>
      <w:r w:rsidR="002A7CF7" w:rsidRPr="002E3989">
        <w:rPr>
          <w:rFonts w:ascii="Times New Roman" w:hAnsi="Times New Roman"/>
        </w:rPr>
        <w:t>03210000-6 - Зернові культури та картопля</w:t>
      </w:r>
      <w:r w:rsidR="002A7CF7">
        <w:rPr>
          <w:rFonts w:ascii="Times New Roman" w:hAnsi="Times New Roman"/>
        </w:rPr>
        <w:t>)</w:t>
      </w:r>
      <w:bookmarkEnd w:id="0"/>
      <w:r w:rsidR="00CC1C1F">
        <w:rPr>
          <w:rFonts w:ascii="Times New Roman" w:hAnsi="Times New Roman" w:cs="Calibri"/>
          <w:bdr w:val="none" w:sz="0" w:space="0" w:color="auto" w:frame="1"/>
        </w:rPr>
        <w:t>.</w:t>
      </w:r>
    </w:p>
    <w:p w14:paraId="049F0C6D" w14:textId="77777777" w:rsidR="00371E87" w:rsidRPr="001C0CEE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14:paraId="64AC6D8A" w14:textId="77777777"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6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Очікувана вартість предмета закупівлі</w:t>
      </w:r>
      <w:r w:rsidRPr="006B395A">
        <w:rPr>
          <w:rFonts w:ascii="Times New Roman" w:hAnsi="Times New Roman"/>
          <w:sz w:val="24"/>
          <w:szCs w:val="24"/>
          <w:lang w:eastAsia="uk-UA"/>
        </w:rPr>
        <w:t>:</w:t>
      </w:r>
    </w:p>
    <w:p w14:paraId="45F33875" w14:textId="1B3FA993" w:rsidR="00371E87" w:rsidRPr="001C0CEE" w:rsidRDefault="002A7CF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>14400,00</w:t>
      </w:r>
      <w:r w:rsidR="00CC1C1F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71E87" w:rsidRPr="00E55B29">
        <w:rPr>
          <w:rFonts w:ascii="Times New Roman" w:hAnsi="Times New Roman"/>
          <w:bCs/>
        </w:rPr>
        <w:t>грн. з ПДВ</w:t>
      </w:r>
      <w:r w:rsidR="00371E87">
        <w:rPr>
          <w:rFonts w:ascii="Times New Roman" w:hAnsi="Times New Roman"/>
          <w:bCs/>
        </w:rPr>
        <w:t>.</w:t>
      </w:r>
    </w:p>
    <w:p w14:paraId="1EC9BB9E" w14:textId="77777777"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7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3C2F7171" w14:textId="77777777" w:rsidR="00371E87" w:rsidRPr="001C0CEE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закупівлі товарів, робіт та послуг використовується один із методів формування </w:t>
      </w:r>
      <w:r w:rsidRPr="001C0CEE">
        <w:rPr>
          <w:rFonts w:ascii="Times New Roman" w:hAnsi="Times New Roman"/>
          <w:sz w:val="24"/>
          <w:szCs w:val="24"/>
        </w:rPr>
        <w:lastRenderedPageBreak/>
        <w:t xml:space="preserve">очікуваної вартості предмету закупівлі,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 та </w:t>
      </w:r>
      <w:r w:rsidRPr="006B395A">
        <w:rPr>
          <w:rFonts w:ascii="Times New Roman" w:hAnsi="Times New Roman"/>
          <w:sz w:val="24"/>
          <w:szCs w:val="24"/>
          <w:lang w:eastAsia="uk-UA"/>
        </w:rPr>
        <w:t>відповідає розміру бюджетного призначення.</w:t>
      </w:r>
    </w:p>
    <w:p w14:paraId="031FDC1D" w14:textId="77777777" w:rsidR="00371E87" w:rsidRPr="001C0CEE" w:rsidRDefault="00371E87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14:paraId="784BF2C3" w14:textId="77777777" w:rsidR="00371E87" w:rsidRPr="001C0CEE" w:rsidRDefault="00371E87" w:rsidP="001C0CEE">
      <w:pPr>
        <w:jc w:val="both"/>
        <w:rPr>
          <w:sz w:val="24"/>
          <w:szCs w:val="24"/>
        </w:rPr>
      </w:pPr>
    </w:p>
    <w:sectPr w:rsidR="00371E87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7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0F4485"/>
    <w:rsid w:val="0016278B"/>
    <w:rsid w:val="001B7018"/>
    <w:rsid w:val="001C0CEE"/>
    <w:rsid w:val="001C6804"/>
    <w:rsid w:val="001D0436"/>
    <w:rsid w:val="00283DFB"/>
    <w:rsid w:val="0029520F"/>
    <w:rsid w:val="002A7CF7"/>
    <w:rsid w:val="00314EB3"/>
    <w:rsid w:val="00371E87"/>
    <w:rsid w:val="00386160"/>
    <w:rsid w:val="003A3FC1"/>
    <w:rsid w:val="003A5613"/>
    <w:rsid w:val="003B573A"/>
    <w:rsid w:val="003D330A"/>
    <w:rsid w:val="003F7550"/>
    <w:rsid w:val="0044763D"/>
    <w:rsid w:val="00534B13"/>
    <w:rsid w:val="00566420"/>
    <w:rsid w:val="005A4F4C"/>
    <w:rsid w:val="005B6303"/>
    <w:rsid w:val="00627806"/>
    <w:rsid w:val="006613F6"/>
    <w:rsid w:val="00667560"/>
    <w:rsid w:val="006B395A"/>
    <w:rsid w:val="006D14F7"/>
    <w:rsid w:val="007057D4"/>
    <w:rsid w:val="00722D0B"/>
    <w:rsid w:val="00750851"/>
    <w:rsid w:val="007536F6"/>
    <w:rsid w:val="00782232"/>
    <w:rsid w:val="007C45C5"/>
    <w:rsid w:val="00852F46"/>
    <w:rsid w:val="00862349"/>
    <w:rsid w:val="008637D5"/>
    <w:rsid w:val="00A02BBF"/>
    <w:rsid w:val="00A058F3"/>
    <w:rsid w:val="00A06A7C"/>
    <w:rsid w:val="00AA6F1F"/>
    <w:rsid w:val="00AE587E"/>
    <w:rsid w:val="00B5428F"/>
    <w:rsid w:val="00B60C5C"/>
    <w:rsid w:val="00B7539B"/>
    <w:rsid w:val="00B93DE7"/>
    <w:rsid w:val="00BC1A5B"/>
    <w:rsid w:val="00BC1C3A"/>
    <w:rsid w:val="00CC14C9"/>
    <w:rsid w:val="00CC1C1F"/>
    <w:rsid w:val="00CD2851"/>
    <w:rsid w:val="00D1000F"/>
    <w:rsid w:val="00D51C40"/>
    <w:rsid w:val="00DA0DAB"/>
    <w:rsid w:val="00DB75A0"/>
    <w:rsid w:val="00DE621C"/>
    <w:rsid w:val="00E55B29"/>
    <w:rsid w:val="00E61DA9"/>
    <w:rsid w:val="00E65DBC"/>
    <w:rsid w:val="00EE4030"/>
    <w:rsid w:val="00F03849"/>
    <w:rsid w:val="00F4272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BD5A2"/>
  <w15:docId w15:val="{F7BB6AB0-9A02-4568-A835-5CF80A4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95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uiPriority w:val="99"/>
    <w:qFormat/>
    <w:rsid w:val="006B395A"/>
    <w:rPr>
      <w:rFonts w:cs="Times New Roman"/>
      <w:b/>
      <w:bCs/>
    </w:rPr>
  </w:style>
  <w:style w:type="character" w:customStyle="1" w:styleId="qaclassifiertype">
    <w:name w:val="qa_classifier_type"/>
    <w:uiPriority w:val="99"/>
    <w:rsid w:val="006B395A"/>
    <w:rPr>
      <w:rFonts w:cs="Times New Roman"/>
    </w:rPr>
  </w:style>
  <w:style w:type="table" w:styleId="a7">
    <w:name w:val="Table Grid"/>
    <w:basedOn w:val="a1"/>
    <w:uiPriority w:val="99"/>
    <w:rsid w:val="006B395A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99"/>
    <w:qFormat/>
    <w:rsid w:val="00314EB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40</cp:revision>
  <cp:lastPrinted>2024-01-05T07:58:00Z</cp:lastPrinted>
  <dcterms:created xsi:type="dcterms:W3CDTF">2023-08-01T07:07:00Z</dcterms:created>
  <dcterms:modified xsi:type="dcterms:W3CDTF">2025-01-07T14:41:00Z</dcterms:modified>
</cp:coreProperties>
</file>