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7D" w:rsidRDefault="0096447D" w:rsidP="008B270C">
      <w:pPr>
        <w:pStyle w:val="1"/>
        <w:rPr>
          <w:lang w:val="uk-UA"/>
        </w:rPr>
      </w:pPr>
    </w:p>
    <w:p w:rsidR="0096447D" w:rsidRPr="00A8679D" w:rsidRDefault="00F32D23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96447D" w:rsidRPr="00A8679D" w:rsidRDefault="0096447D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7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протоколу засідання ат. комісії </w:t>
      </w:r>
    </w:p>
    <w:p w:rsidR="0096447D" w:rsidRPr="00A8679D" w:rsidRDefault="00A17335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20</w:t>
      </w:r>
      <w:r w:rsidR="0096447D">
        <w:rPr>
          <w:rFonts w:ascii="Times New Roman" w:hAnsi="Times New Roman" w:cs="Times New Roman"/>
          <w:b/>
          <w:sz w:val="28"/>
          <w:szCs w:val="28"/>
          <w:lang w:val="uk-UA"/>
        </w:rPr>
        <w:t>.10.2024</w:t>
      </w:r>
      <w:r w:rsidR="004325F5">
        <w:rPr>
          <w:rFonts w:ascii="Times New Roman" w:hAnsi="Times New Roman" w:cs="Times New Roman"/>
          <w:b/>
          <w:sz w:val="28"/>
          <w:szCs w:val="28"/>
          <w:lang w:val="uk-UA"/>
        </w:rPr>
        <w:t>р. № 2</w:t>
      </w:r>
    </w:p>
    <w:p w:rsidR="0096447D" w:rsidRPr="00A8679D" w:rsidRDefault="0096447D" w:rsidP="0096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47D" w:rsidRPr="006E02BD" w:rsidRDefault="0096447D" w:rsidP="0096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2BD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96447D" w:rsidRPr="006E02BD" w:rsidRDefault="0096447D" w:rsidP="0096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2BD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працівників, які підлягають черговій</w:t>
      </w:r>
    </w:p>
    <w:p w:rsidR="0096447D" w:rsidRPr="006E02BD" w:rsidRDefault="0096447D" w:rsidP="0096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2BD">
        <w:rPr>
          <w:rFonts w:ascii="Times New Roman" w:hAnsi="Times New Roman" w:cs="Times New Roman"/>
          <w:b/>
          <w:sz w:val="28"/>
          <w:szCs w:val="28"/>
          <w:lang w:val="uk-UA"/>
        </w:rPr>
        <w:t>атестації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96447D" w:rsidRPr="006411F9" w:rsidRDefault="0096447D" w:rsidP="009644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985"/>
        <w:gridCol w:w="2126"/>
        <w:gridCol w:w="1843"/>
      </w:tblGrid>
      <w:tr w:rsidR="0096447D" w:rsidTr="00C73656">
        <w:tc>
          <w:tcPr>
            <w:tcW w:w="567" w:type="dxa"/>
          </w:tcPr>
          <w:p w:rsidR="0096447D" w:rsidRPr="00DC33D5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 w:rsidRPr="00DC33D5">
              <w:rPr>
                <w:sz w:val="28"/>
                <w:szCs w:val="28"/>
                <w:lang w:val="uk-UA"/>
              </w:rPr>
              <w:t>№</w:t>
            </w:r>
          </w:p>
          <w:p w:rsidR="0096447D" w:rsidRPr="00DC33D5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з\</w:t>
            </w:r>
            <w:r w:rsidRPr="00DC33D5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985" w:type="dxa"/>
          </w:tcPr>
          <w:p w:rsidR="0096447D" w:rsidRPr="00DC33D5" w:rsidRDefault="008B270C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Прізвище, ім'</w:t>
            </w:r>
            <w:r w:rsidR="0096447D" w:rsidRPr="00DC33D5">
              <w:rPr>
                <w:sz w:val="28"/>
                <w:szCs w:val="28"/>
                <w:lang w:val="uk-UA"/>
              </w:rPr>
              <w:t xml:space="preserve">я, по батькові </w:t>
            </w:r>
          </w:p>
        </w:tc>
        <w:tc>
          <w:tcPr>
            <w:tcW w:w="1984" w:type="dxa"/>
          </w:tcPr>
          <w:p w:rsidR="0096447D" w:rsidRPr="00DC33D5" w:rsidRDefault="0096447D" w:rsidP="00753883">
            <w:pPr>
              <w:rPr>
                <w:sz w:val="28"/>
                <w:szCs w:val="28"/>
                <w:lang w:val="uk-UA"/>
              </w:rPr>
            </w:pPr>
            <w:r w:rsidRPr="00DC33D5">
              <w:rPr>
                <w:sz w:val="28"/>
                <w:szCs w:val="28"/>
                <w:lang w:val="uk-UA"/>
              </w:rPr>
              <w:t>Фах за дипломом</w:t>
            </w:r>
          </w:p>
        </w:tc>
        <w:tc>
          <w:tcPr>
            <w:tcW w:w="1985" w:type="dxa"/>
          </w:tcPr>
          <w:p w:rsidR="0096447D" w:rsidRPr="00DC33D5" w:rsidRDefault="0096447D" w:rsidP="00753883">
            <w:pPr>
              <w:rPr>
                <w:sz w:val="28"/>
                <w:szCs w:val="28"/>
                <w:lang w:val="uk-UA"/>
              </w:rPr>
            </w:pPr>
            <w:r w:rsidRPr="00DC33D5">
              <w:rPr>
                <w:sz w:val="28"/>
                <w:szCs w:val="28"/>
                <w:lang w:val="uk-UA"/>
              </w:rPr>
              <w:t>Результати попередньої атестації</w:t>
            </w:r>
          </w:p>
        </w:tc>
        <w:tc>
          <w:tcPr>
            <w:tcW w:w="2126" w:type="dxa"/>
          </w:tcPr>
          <w:p w:rsidR="0096447D" w:rsidRPr="00DC33D5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 предмети викладає,  назва освітнього закладу?</w:t>
            </w:r>
          </w:p>
        </w:tc>
        <w:tc>
          <w:tcPr>
            <w:tcW w:w="1843" w:type="dxa"/>
          </w:tcPr>
          <w:p w:rsidR="0096447D" w:rsidRDefault="00A17335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Очікувані результати чергової атестації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Pr="001B28A8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Бедрак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Станіслав Анатолійович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історії та правознавства 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 присвоєно кваліфікаційну категорію «Спеціаліст першої категорії»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Історія, правознавство,  КЗ «</w:t>
            </w:r>
            <w:proofErr w:type="spellStart"/>
            <w:r>
              <w:rPr>
                <w:sz w:val="28"/>
                <w:szCs w:val="28"/>
                <w:lang w:val="uk-UA"/>
              </w:rPr>
              <w:t>Булаївська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вищої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 Неля Антонівна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Учителька української мови і літератури, зарубіжної літератури, англійської мови 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 підтверджено кваліфікаційну категорію «Спеціаліст першої категорії»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мова, </w:t>
            </w:r>
            <w:proofErr w:type="spellStart"/>
            <w:r>
              <w:rPr>
                <w:sz w:val="28"/>
                <w:szCs w:val="28"/>
                <w:lang w:val="uk-UA"/>
              </w:rPr>
              <w:t>анлійська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мова, зарубіжна література, КЗ «</w:t>
            </w:r>
            <w:proofErr w:type="spellStart"/>
            <w:r>
              <w:rPr>
                <w:sz w:val="28"/>
                <w:szCs w:val="28"/>
                <w:lang w:val="uk-UA"/>
              </w:rPr>
              <w:t>Булаївська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кваліфікаційної категорії «Спеціаліст першої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Дашкова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Валеріївна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Викладач української мови і літератури 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2020р.,підтверджено кваліфікаційну категорію «Спеціаліст вищої категорії»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 і література, мистецтво КЗ «</w:t>
            </w:r>
            <w:proofErr w:type="spellStart"/>
            <w:r>
              <w:rPr>
                <w:sz w:val="28"/>
                <w:szCs w:val="28"/>
                <w:lang w:val="uk-UA"/>
              </w:rPr>
              <w:t>Новофастівський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кваліфікаційної категорії «Спеціаліст вищої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Pr="007E041B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Юрчук Тетяна Іванівна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Учителька української мови і літератури 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2020р., підтверджено кваліфікаційну категорію </w:t>
            </w:r>
            <w:r>
              <w:rPr>
                <w:sz w:val="28"/>
                <w:szCs w:val="28"/>
                <w:lang w:val="uk-UA"/>
              </w:rPr>
              <w:lastRenderedPageBreak/>
              <w:t>«Спеціаліст першої категорії»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Українська мова і література, німецька мова, </w:t>
            </w:r>
            <w:r>
              <w:rPr>
                <w:sz w:val="28"/>
                <w:szCs w:val="28"/>
                <w:lang w:val="uk-UA"/>
              </w:rPr>
              <w:lastRenderedPageBreak/>
              <w:t>КЗ «</w:t>
            </w:r>
            <w:proofErr w:type="spellStart"/>
            <w:r>
              <w:rPr>
                <w:sz w:val="28"/>
                <w:szCs w:val="28"/>
                <w:lang w:val="uk-UA"/>
              </w:rPr>
              <w:t>Новофастівський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Підтвердження кваліфікаційної категорії </w:t>
            </w:r>
            <w:r>
              <w:rPr>
                <w:sz w:val="28"/>
                <w:szCs w:val="28"/>
                <w:lang w:val="uk-UA"/>
              </w:rPr>
              <w:lastRenderedPageBreak/>
              <w:t>«Спеціаліст першої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Оксман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Учителька  української мови і літератури 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2020р.підтверджено кваліфікаційну категорію «Спеціаліст вищої категорії та педагогічного звання «Старший учитель»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 і література, КЗ «</w:t>
            </w:r>
            <w:proofErr w:type="spellStart"/>
            <w:r>
              <w:rPr>
                <w:sz w:val="28"/>
                <w:szCs w:val="28"/>
                <w:lang w:val="uk-UA"/>
              </w:rPr>
              <w:t>Довгалівська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кваліфікаційної категорії «Спеціаліст вищої категорії та педагогічного звання «Старший учитель»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Хугаєва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Павлівна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Учителька математики КЗ «</w:t>
            </w:r>
            <w:proofErr w:type="spellStart"/>
            <w:r>
              <w:rPr>
                <w:sz w:val="28"/>
                <w:szCs w:val="28"/>
                <w:lang w:val="uk-UA"/>
              </w:rPr>
              <w:t>Довгалівська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 присвоєно кваліфікаційну категорію «Спеціаліст другої категорії»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Математика, КЗ «</w:t>
            </w:r>
            <w:proofErr w:type="spellStart"/>
            <w:r>
              <w:rPr>
                <w:sz w:val="28"/>
                <w:szCs w:val="28"/>
                <w:lang w:val="uk-UA"/>
              </w:rPr>
              <w:t>Довгалівська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Тимощук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Учителька початкових класів 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2020р.,підтверджено вищий посадовий оклад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 класи,  КЗ «</w:t>
            </w:r>
            <w:proofErr w:type="spellStart"/>
            <w:r>
              <w:rPr>
                <w:sz w:val="28"/>
                <w:szCs w:val="28"/>
                <w:lang w:val="uk-UA"/>
              </w:rPr>
              <w:t>Довгалівська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 «Спеціаліст другої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Кінчарук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Учителька початкових класів 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 присвоєно кваліфікаційну категорію «Спеціаліст другої категорії»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 класи,  КЗ «</w:t>
            </w:r>
            <w:proofErr w:type="spellStart"/>
            <w:r>
              <w:rPr>
                <w:sz w:val="28"/>
                <w:szCs w:val="28"/>
                <w:lang w:val="uk-UA"/>
              </w:rPr>
              <w:t>Андрушівська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Учителька біології 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2020р., підтверджено кваліфікаційну категорію «Спеціаліст вищої категорії» та </w:t>
            </w:r>
            <w:r>
              <w:rPr>
                <w:sz w:val="28"/>
                <w:szCs w:val="28"/>
                <w:lang w:val="uk-UA"/>
              </w:rPr>
              <w:lastRenderedPageBreak/>
              <w:t>педагогічного звання «Старший учитель»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Біологія, хімія, інтегрований курс «Пізнаємо природу», КЗ «</w:t>
            </w:r>
            <w:proofErr w:type="spellStart"/>
            <w:r>
              <w:rPr>
                <w:sz w:val="28"/>
                <w:szCs w:val="28"/>
                <w:lang w:val="uk-UA"/>
              </w:rPr>
              <w:t>Сніжнянська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</w:t>
            </w:r>
            <w:r>
              <w:rPr>
                <w:sz w:val="28"/>
                <w:szCs w:val="28"/>
                <w:lang w:val="uk-UA"/>
              </w:rPr>
              <w:lastRenderedPageBreak/>
              <w:t>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Підтвердження  кваліфікаційної категорії</w:t>
            </w:r>
          </w:p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«Спеціаліст вищої категорії» та </w:t>
            </w:r>
            <w:r>
              <w:rPr>
                <w:sz w:val="28"/>
                <w:szCs w:val="28"/>
                <w:lang w:val="uk-UA"/>
              </w:rPr>
              <w:lastRenderedPageBreak/>
              <w:t>педагогічного звання «Старший учитель»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Ходак Віктор Йосипович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фізика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 підтверджено кваліфікаційну категорію «Спеціаліст першої категорії» та  присвоєно педагогічне звання «Старший учитель»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Інформатика, математика, фізика, КЗ «</w:t>
            </w:r>
            <w:proofErr w:type="spellStart"/>
            <w:r>
              <w:rPr>
                <w:sz w:val="28"/>
                <w:szCs w:val="28"/>
                <w:lang w:val="uk-UA"/>
              </w:rPr>
              <w:t>Сніжнянська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кваліфікаційної категорії «Спеціаліст першої категорії» та педагогічного звання «Старший учитель»</w:t>
            </w:r>
          </w:p>
        </w:tc>
      </w:tr>
      <w:tr w:rsidR="0096447D" w:rsidRPr="00CC4925" w:rsidTr="00C73656">
        <w:tc>
          <w:tcPr>
            <w:tcW w:w="567" w:type="dxa"/>
          </w:tcPr>
          <w:p w:rsidR="0096447D" w:rsidRDefault="00F32D23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96447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Чумак Алла Арсентіївна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Учителька російської мови і літератури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 підтверджено кваліфікаційну категорію «Спеціаліст вищої категорії»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і література, </w:t>
            </w:r>
            <w:proofErr w:type="spellStart"/>
            <w:r>
              <w:rPr>
                <w:sz w:val="28"/>
                <w:szCs w:val="28"/>
                <w:lang w:val="uk-UA"/>
              </w:rPr>
              <w:t>КЗ«Сніжнянська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F962EF" w:rsidP="00753883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Перенесення</w:t>
            </w:r>
            <w:r w:rsidR="0096447D" w:rsidRPr="009D5DE0">
              <w:rPr>
                <w:b/>
                <w:sz w:val="28"/>
                <w:szCs w:val="28"/>
                <w:lang w:val="uk-UA"/>
              </w:rPr>
              <w:t xml:space="preserve"> термін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="0096447D" w:rsidRPr="009D5DE0">
              <w:rPr>
                <w:b/>
                <w:sz w:val="28"/>
                <w:szCs w:val="28"/>
                <w:lang w:val="uk-UA"/>
              </w:rPr>
              <w:t xml:space="preserve"> дії</w:t>
            </w:r>
            <w:r w:rsidR="0096447D">
              <w:rPr>
                <w:sz w:val="28"/>
                <w:szCs w:val="28"/>
                <w:lang w:val="uk-UA"/>
              </w:rPr>
              <w:t xml:space="preserve"> атестації на 1 рік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96447D" w:rsidP="00F32D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32D2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Організатор дошкільної освіти, вчитель початкових класів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 підтверджено кваліфікаційну категорію «Спеціаліст другої категорії»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Вихователька КЗ «</w:t>
            </w:r>
            <w:proofErr w:type="spellStart"/>
            <w:r>
              <w:rPr>
                <w:sz w:val="28"/>
                <w:szCs w:val="28"/>
                <w:lang w:val="uk-UA"/>
              </w:rPr>
              <w:t>Дзюньківський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загального розвитку «Сонечко»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F32D23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96447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Юрчук Марина Анатоліївна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Вчителька початкових класів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Атестується вперше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Вихователька  КЗ « </w:t>
            </w:r>
            <w:proofErr w:type="spellStart"/>
            <w:r>
              <w:rPr>
                <w:sz w:val="28"/>
                <w:szCs w:val="28"/>
                <w:lang w:val="uk-UA"/>
              </w:rPr>
              <w:t>Дзюньківський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загального розвитку «Сонечко»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96447D" w:rsidRPr="00C678E9" w:rsidTr="00C73656">
        <w:tc>
          <w:tcPr>
            <w:tcW w:w="567" w:type="dxa"/>
          </w:tcPr>
          <w:p w:rsidR="0096447D" w:rsidRDefault="00F32D23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96447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Сапітура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Олена Вікторівна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Атестується </w:t>
            </w:r>
            <w:r>
              <w:rPr>
                <w:sz w:val="28"/>
                <w:szCs w:val="28"/>
                <w:lang w:val="uk-UA"/>
              </w:rPr>
              <w:lastRenderedPageBreak/>
              <w:t>вперше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Музичний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керівник, КЗ « </w:t>
            </w:r>
            <w:proofErr w:type="spellStart"/>
            <w:r>
              <w:rPr>
                <w:sz w:val="28"/>
                <w:szCs w:val="28"/>
                <w:lang w:val="uk-UA"/>
              </w:rPr>
              <w:t>Дзюньківський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загального розвитку «Сонечко»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Підтверджен</w:t>
            </w:r>
            <w:r>
              <w:rPr>
                <w:sz w:val="28"/>
                <w:szCs w:val="28"/>
                <w:lang w:val="uk-UA"/>
              </w:rPr>
              <w:lastRenderedPageBreak/>
              <w:t>ня 9 тарифного розряду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F32D23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Марченко Оксана Василівна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Вчителька географії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 присвоєно кваліфікаційну категорію «Спеціаліст першої категорії»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Вихователька, КЗ «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загального типу (ясла-садок) №2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кваліфікаційної категорії «Спеціаліст першої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F32D23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Іщенко Наталія Миколаївна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Вихователька 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 присвоєно кваліфікаційну категорію «Спеціаліст»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Вихователька, КЗ «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загального типу (ясла-садок) №2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 «Спеціаліст другої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F32D23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Унгурян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Вероніка Петрівна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Вихователька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Атестується вперше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Вихователька, КЗ «</w:t>
            </w:r>
            <w:proofErr w:type="spellStart"/>
            <w:r>
              <w:rPr>
                <w:sz w:val="28"/>
                <w:szCs w:val="28"/>
                <w:lang w:val="uk-UA"/>
              </w:rPr>
              <w:t>Андрушівський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F32D23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96447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Андрущак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Вчителька початкових класів, </w:t>
            </w:r>
            <w:r>
              <w:rPr>
                <w:sz w:val="28"/>
                <w:szCs w:val="28"/>
                <w:lang w:val="uk-UA"/>
              </w:rPr>
              <w:lastRenderedPageBreak/>
              <w:t>української мови і літератури, зарубіжної літератури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2020р., підтверджено кваліфікаційн</w:t>
            </w:r>
            <w:r>
              <w:rPr>
                <w:sz w:val="28"/>
                <w:szCs w:val="28"/>
                <w:lang w:val="uk-UA"/>
              </w:rPr>
              <w:lastRenderedPageBreak/>
              <w:t>у категорію «Спеціаліст першої категорії»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Початкові класи, зарубіжна </w:t>
            </w:r>
            <w:r>
              <w:rPr>
                <w:sz w:val="28"/>
                <w:szCs w:val="28"/>
                <w:lang w:val="uk-UA"/>
              </w:rPr>
              <w:lastRenderedPageBreak/>
              <w:t>література, КЗ «</w:t>
            </w:r>
            <w:proofErr w:type="spellStart"/>
            <w:r>
              <w:rPr>
                <w:sz w:val="28"/>
                <w:szCs w:val="28"/>
                <w:lang w:val="uk-UA"/>
              </w:rPr>
              <w:t>Розкопанська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Підтвердження кваліфікацій</w:t>
            </w:r>
            <w:r>
              <w:rPr>
                <w:sz w:val="28"/>
                <w:szCs w:val="28"/>
                <w:lang w:val="uk-UA"/>
              </w:rPr>
              <w:lastRenderedPageBreak/>
              <w:t>ної категорії «Спеціаліст першої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F32D23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  <w:r w:rsidR="0096447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Стаднійчук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Майя Юріївна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 підтверджено кваліфікаційну категорію «Спеціаліст»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Вихователька, КЗ «</w:t>
            </w:r>
            <w:proofErr w:type="spellStart"/>
            <w:r>
              <w:rPr>
                <w:sz w:val="28"/>
                <w:szCs w:val="28"/>
                <w:lang w:val="uk-UA"/>
              </w:rPr>
              <w:t>Новофастівський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заклад дошкільної освіти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96447D" w:rsidRPr="008B270C" w:rsidTr="00C73656">
        <w:tc>
          <w:tcPr>
            <w:tcW w:w="567" w:type="dxa"/>
          </w:tcPr>
          <w:p w:rsidR="0096447D" w:rsidRDefault="00F32D23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96447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Павлюк Олександра Іванівна</w:t>
            </w:r>
          </w:p>
        </w:tc>
        <w:tc>
          <w:tcPr>
            <w:tcW w:w="1984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Вихователька</w:t>
            </w:r>
          </w:p>
        </w:tc>
        <w:tc>
          <w:tcPr>
            <w:tcW w:w="1985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2020р., підтверджено кваліфікаційну  категорію «Спеціаліст»</w:t>
            </w:r>
          </w:p>
        </w:tc>
        <w:tc>
          <w:tcPr>
            <w:tcW w:w="2126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Вихователька, КЗ «</w:t>
            </w:r>
            <w:proofErr w:type="spellStart"/>
            <w:r>
              <w:rPr>
                <w:sz w:val="28"/>
                <w:szCs w:val="28"/>
                <w:lang w:val="uk-UA"/>
              </w:rPr>
              <w:t>Новофастівський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заклад дошкільної освіти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9F36EB" w:rsidRPr="008B270C" w:rsidTr="00C73656">
        <w:tc>
          <w:tcPr>
            <w:tcW w:w="567" w:type="dxa"/>
          </w:tcPr>
          <w:p w:rsidR="009F36EB" w:rsidRDefault="00F32D23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1985" w:type="dxa"/>
          </w:tcPr>
          <w:p w:rsidR="009F36EB" w:rsidRDefault="009F36EB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Філіповська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Іванівна</w:t>
            </w:r>
          </w:p>
        </w:tc>
        <w:tc>
          <w:tcPr>
            <w:tcW w:w="1984" w:type="dxa"/>
          </w:tcPr>
          <w:p w:rsidR="009F36EB" w:rsidRDefault="009F36EB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Вчителька математики</w:t>
            </w:r>
          </w:p>
        </w:tc>
        <w:tc>
          <w:tcPr>
            <w:tcW w:w="1985" w:type="dxa"/>
          </w:tcPr>
          <w:p w:rsidR="009F36EB" w:rsidRDefault="009F36EB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2020р., </w:t>
            </w:r>
            <w:proofErr w:type="spellStart"/>
            <w:r>
              <w:rPr>
                <w:sz w:val="28"/>
                <w:szCs w:val="28"/>
                <w:lang w:val="uk-UA"/>
              </w:rPr>
              <w:t>підтвердженокваліфікаційну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категорію «спеціаліст вищої категорії»</w:t>
            </w:r>
          </w:p>
        </w:tc>
        <w:tc>
          <w:tcPr>
            <w:tcW w:w="2126" w:type="dxa"/>
          </w:tcPr>
          <w:p w:rsidR="009F36EB" w:rsidRDefault="009F36EB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Учителька математики КЗ «</w:t>
            </w:r>
            <w:proofErr w:type="spellStart"/>
            <w:r>
              <w:rPr>
                <w:sz w:val="28"/>
                <w:szCs w:val="28"/>
                <w:lang w:val="uk-UA"/>
              </w:rPr>
              <w:t>Гопчицький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9F36EB" w:rsidRDefault="00F32D23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кваліфікаційної категорії «спеціаліст вищої категорії»</w:t>
            </w:r>
          </w:p>
        </w:tc>
      </w:tr>
    </w:tbl>
    <w:p w:rsidR="0096447D" w:rsidRPr="00656487" w:rsidRDefault="0096447D" w:rsidP="00964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47D" w:rsidRPr="006411F9" w:rsidRDefault="0096447D" w:rsidP="009644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447D" w:rsidRDefault="0096447D" w:rsidP="0096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447D" w:rsidRPr="00513841" w:rsidRDefault="0096447D" w:rsidP="0096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3841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96447D" w:rsidRPr="00513841" w:rsidRDefault="0096447D" w:rsidP="0096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3841">
        <w:rPr>
          <w:rFonts w:ascii="Times New Roman" w:hAnsi="Times New Roman" w:cs="Times New Roman"/>
          <w:b/>
          <w:sz w:val="28"/>
          <w:szCs w:val="28"/>
          <w:lang w:val="uk-UA"/>
        </w:rPr>
        <w:t>керівників ЗЗСО, які підлягають черговій атестації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6447D" w:rsidRPr="00513841" w:rsidRDefault="0096447D" w:rsidP="0096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896"/>
        <w:gridCol w:w="2356"/>
        <w:gridCol w:w="1534"/>
        <w:gridCol w:w="1675"/>
        <w:gridCol w:w="2036"/>
      </w:tblGrid>
      <w:tr w:rsidR="0096447D" w:rsidRPr="006D2395" w:rsidTr="00753883">
        <w:tc>
          <w:tcPr>
            <w:tcW w:w="534" w:type="dxa"/>
          </w:tcPr>
          <w:p w:rsidR="0096447D" w:rsidRPr="00513841" w:rsidRDefault="0096447D" w:rsidP="007538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3841">
              <w:rPr>
                <w:b/>
                <w:sz w:val="28"/>
                <w:szCs w:val="28"/>
                <w:lang w:val="uk-UA"/>
              </w:rPr>
              <w:t>№</w:t>
            </w:r>
          </w:p>
          <w:p w:rsidR="0096447D" w:rsidRPr="00513841" w:rsidRDefault="0096447D" w:rsidP="00753883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3841">
              <w:rPr>
                <w:b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1896" w:type="dxa"/>
          </w:tcPr>
          <w:p w:rsidR="0096447D" w:rsidRPr="00513841" w:rsidRDefault="008B270C" w:rsidP="0075388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Прізвище, ім'</w:t>
            </w:r>
            <w:r w:rsidR="0096447D" w:rsidRPr="00513841">
              <w:rPr>
                <w:b/>
                <w:sz w:val="28"/>
                <w:szCs w:val="28"/>
                <w:lang w:val="uk-UA"/>
              </w:rPr>
              <w:t>я,  по батькові</w:t>
            </w:r>
          </w:p>
        </w:tc>
        <w:tc>
          <w:tcPr>
            <w:tcW w:w="2356" w:type="dxa"/>
          </w:tcPr>
          <w:p w:rsidR="0096447D" w:rsidRPr="00513841" w:rsidRDefault="0096447D" w:rsidP="007538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3841">
              <w:rPr>
                <w:b/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1534" w:type="dxa"/>
          </w:tcPr>
          <w:p w:rsidR="0096447D" w:rsidRPr="00513841" w:rsidRDefault="0096447D" w:rsidP="007538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3841"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75" w:type="dxa"/>
          </w:tcPr>
          <w:p w:rsidR="0096447D" w:rsidRPr="00513841" w:rsidRDefault="0096447D" w:rsidP="007538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3841">
              <w:rPr>
                <w:b/>
                <w:sz w:val="28"/>
                <w:szCs w:val="28"/>
                <w:lang w:val="uk-UA"/>
              </w:rPr>
              <w:t>Рік попередньої атестації як керівника</w:t>
            </w:r>
          </w:p>
        </w:tc>
        <w:tc>
          <w:tcPr>
            <w:tcW w:w="2036" w:type="dxa"/>
          </w:tcPr>
          <w:p w:rsidR="0096447D" w:rsidRPr="00513841" w:rsidRDefault="0096447D" w:rsidP="007538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3841">
              <w:rPr>
                <w:b/>
                <w:sz w:val="28"/>
                <w:szCs w:val="28"/>
                <w:lang w:val="uk-UA"/>
              </w:rPr>
              <w:t>Атестація на відповідність займаній посаді</w:t>
            </w:r>
          </w:p>
        </w:tc>
      </w:tr>
      <w:tr w:rsidR="0096447D" w:rsidRPr="009E29DE" w:rsidTr="00753883">
        <w:tc>
          <w:tcPr>
            <w:tcW w:w="534" w:type="dxa"/>
          </w:tcPr>
          <w:p w:rsidR="0096447D" w:rsidRPr="006D2395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96" w:type="dxa"/>
          </w:tcPr>
          <w:p w:rsidR="0096447D" w:rsidRPr="006D2395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Дашкова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Валеріївна</w:t>
            </w:r>
          </w:p>
        </w:tc>
        <w:tc>
          <w:tcPr>
            <w:tcW w:w="2356" w:type="dxa"/>
          </w:tcPr>
          <w:p w:rsidR="0096447D" w:rsidRPr="006D2395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</w:t>
            </w:r>
            <w:proofErr w:type="spellStart"/>
            <w:r>
              <w:rPr>
                <w:sz w:val="28"/>
                <w:szCs w:val="28"/>
                <w:lang w:val="uk-UA"/>
              </w:rPr>
              <w:t>Новофастівський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534" w:type="dxa"/>
          </w:tcPr>
          <w:p w:rsidR="0096447D" w:rsidRPr="006D2395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Директор</w:t>
            </w:r>
          </w:p>
        </w:tc>
        <w:tc>
          <w:tcPr>
            <w:tcW w:w="1675" w:type="dxa"/>
          </w:tcPr>
          <w:p w:rsidR="0096447D" w:rsidRPr="006D2395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Атестується вперше</w:t>
            </w:r>
          </w:p>
        </w:tc>
        <w:tc>
          <w:tcPr>
            <w:tcW w:w="2036" w:type="dxa"/>
          </w:tcPr>
          <w:p w:rsidR="0096447D" w:rsidRPr="006D2395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Відповідність займаній посаді</w:t>
            </w:r>
          </w:p>
        </w:tc>
      </w:tr>
      <w:tr w:rsidR="0096447D" w:rsidRPr="006D2395" w:rsidTr="00753883">
        <w:tc>
          <w:tcPr>
            <w:tcW w:w="534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896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Дука Наталія  Борисівна</w:t>
            </w:r>
          </w:p>
        </w:tc>
        <w:tc>
          <w:tcPr>
            <w:tcW w:w="2356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</w:t>
            </w:r>
            <w:proofErr w:type="spellStart"/>
            <w:r>
              <w:rPr>
                <w:sz w:val="28"/>
                <w:szCs w:val="28"/>
                <w:lang w:val="uk-UA"/>
              </w:rPr>
              <w:t>Мончинський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заклад дошкільної освіти загального розвитку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534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675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Атестується вперше</w:t>
            </w:r>
          </w:p>
        </w:tc>
        <w:tc>
          <w:tcPr>
            <w:tcW w:w="2036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Відповідність займаній посаді</w:t>
            </w:r>
          </w:p>
        </w:tc>
      </w:tr>
      <w:tr w:rsidR="0096447D" w:rsidRPr="009E29DE" w:rsidTr="00753883">
        <w:tc>
          <w:tcPr>
            <w:tcW w:w="534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96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Оксман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356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</w:t>
            </w:r>
            <w:proofErr w:type="spellStart"/>
            <w:r>
              <w:rPr>
                <w:sz w:val="28"/>
                <w:szCs w:val="28"/>
                <w:lang w:val="uk-UA"/>
              </w:rPr>
              <w:t>Довгалівська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534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675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2020р, відповідає займаній посаді</w:t>
            </w:r>
          </w:p>
        </w:tc>
        <w:tc>
          <w:tcPr>
            <w:tcW w:w="2036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Відповідність займаній посаді</w:t>
            </w:r>
          </w:p>
        </w:tc>
      </w:tr>
      <w:tr w:rsidR="0096447D" w:rsidRPr="009E29DE" w:rsidTr="00753883">
        <w:tc>
          <w:tcPr>
            <w:tcW w:w="534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96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2356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</w:t>
            </w:r>
            <w:proofErr w:type="spellStart"/>
            <w:r>
              <w:rPr>
                <w:sz w:val="28"/>
                <w:szCs w:val="28"/>
                <w:lang w:val="uk-UA"/>
              </w:rPr>
              <w:t>Сніжнянська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534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675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Атестується вперше</w:t>
            </w:r>
          </w:p>
        </w:tc>
        <w:tc>
          <w:tcPr>
            <w:tcW w:w="2036" w:type="dxa"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Відповідність займаній </w:t>
            </w:r>
            <w:proofErr w:type="spellStart"/>
            <w:r>
              <w:rPr>
                <w:sz w:val="28"/>
                <w:szCs w:val="28"/>
                <w:lang w:val="uk-UA"/>
              </w:rPr>
              <w:t>посалі</w:t>
            </w:r>
            <w:proofErr w:type="spellEnd"/>
          </w:p>
        </w:tc>
      </w:tr>
    </w:tbl>
    <w:p w:rsidR="0096447D" w:rsidRDefault="0096447D" w:rsidP="009644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447D" w:rsidRDefault="0096447D" w:rsidP="009644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447D" w:rsidRDefault="0096447D" w:rsidP="009644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6447D" w:rsidRPr="00CF38EE" w:rsidRDefault="00F962EF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3</w:t>
      </w:r>
    </w:p>
    <w:p w:rsidR="009F0A79" w:rsidRDefault="009F0A79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протоколу засідання </w:t>
      </w:r>
    </w:p>
    <w:p w:rsidR="0096447D" w:rsidRPr="00CF38EE" w:rsidRDefault="009F0A79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атестаційної </w:t>
      </w:r>
      <w:r w:rsidR="0096447D" w:rsidRPr="00CF38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</w:t>
      </w:r>
    </w:p>
    <w:p w:rsidR="0096447D" w:rsidRPr="00DD3515" w:rsidRDefault="00F962EF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20</w:t>
      </w:r>
      <w:r w:rsidR="0096447D">
        <w:rPr>
          <w:rFonts w:ascii="Times New Roman" w:hAnsi="Times New Roman" w:cs="Times New Roman"/>
          <w:b/>
          <w:sz w:val="28"/>
          <w:szCs w:val="28"/>
          <w:lang w:val="uk-UA"/>
        </w:rPr>
        <w:t>.10.2024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 №2</w:t>
      </w:r>
    </w:p>
    <w:p w:rsidR="0096447D" w:rsidRDefault="0096447D" w:rsidP="009644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6447D" w:rsidRDefault="0096447D" w:rsidP="009644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6447D" w:rsidRPr="0015572B" w:rsidRDefault="0096447D" w:rsidP="0096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572B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 члени атестаційної комісії за вивчення і оцінювання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рофесійної діяльності педагогів та керівників ЗЗСО,</w:t>
      </w:r>
      <w:r w:rsidRPr="001557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атестуються.</w:t>
      </w:r>
    </w:p>
    <w:p w:rsidR="0096447D" w:rsidRDefault="0096447D" w:rsidP="009644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447D" w:rsidRDefault="0096447D" w:rsidP="009644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3700"/>
        <w:gridCol w:w="3022"/>
        <w:gridCol w:w="2376"/>
      </w:tblGrid>
      <w:tr w:rsidR="0096447D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Педагоги, які атестуються в 2024-2025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Атестація на присвоєння та підтвердження кваліфікаційних категорій і педагогічних звань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Члени атестаційної комісії 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Бедрак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Станіслав </w:t>
            </w:r>
            <w:proofErr w:type="spellStart"/>
            <w:r>
              <w:rPr>
                <w:sz w:val="28"/>
                <w:szCs w:val="28"/>
                <w:lang w:val="uk-UA"/>
              </w:rPr>
              <w:t>Анатолійович-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учитель історії та правознавства   КЗ « </w:t>
            </w:r>
            <w:proofErr w:type="spellStart"/>
            <w:r>
              <w:rPr>
                <w:sz w:val="28"/>
                <w:szCs w:val="28"/>
                <w:lang w:val="uk-UA"/>
              </w:rPr>
              <w:t>Булаївська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вищої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8B270C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Боб'</w:t>
            </w:r>
            <w:r w:rsidR="0096447D">
              <w:rPr>
                <w:sz w:val="28"/>
                <w:szCs w:val="28"/>
                <w:lang w:val="uk-UA"/>
              </w:rPr>
              <w:t>як</w:t>
            </w:r>
            <w:proofErr w:type="spellEnd"/>
            <w:r w:rsidR="0096447D">
              <w:rPr>
                <w:sz w:val="28"/>
                <w:szCs w:val="28"/>
                <w:lang w:val="uk-UA"/>
              </w:rPr>
              <w:t xml:space="preserve"> Юлія Василівна,</w:t>
            </w:r>
          </w:p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Кравчук Неля </w:t>
            </w:r>
            <w:proofErr w:type="spellStart"/>
            <w:r>
              <w:rPr>
                <w:sz w:val="28"/>
                <w:szCs w:val="28"/>
                <w:lang w:val="uk-UA"/>
              </w:rPr>
              <w:t>Антонівна-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вчителька української мови і літератури, зарубіжної </w:t>
            </w:r>
            <w:r>
              <w:rPr>
                <w:sz w:val="28"/>
                <w:szCs w:val="28"/>
                <w:lang w:val="uk-UA"/>
              </w:rPr>
              <w:lastRenderedPageBreak/>
              <w:t>літератури, англійської мови КЗ «</w:t>
            </w:r>
            <w:proofErr w:type="spellStart"/>
            <w:r>
              <w:rPr>
                <w:sz w:val="28"/>
                <w:szCs w:val="28"/>
                <w:lang w:val="uk-UA"/>
              </w:rPr>
              <w:t>Булаївська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Підтвердження кваліфікаційної категорії «спеціаліст </w:t>
            </w:r>
            <w:r>
              <w:rPr>
                <w:sz w:val="28"/>
                <w:szCs w:val="28"/>
                <w:lang w:val="uk-UA"/>
              </w:rPr>
              <w:lastRenderedPageBreak/>
              <w:t>першої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Дашкова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sz w:val="28"/>
                <w:szCs w:val="28"/>
                <w:lang w:val="uk-UA"/>
              </w:rPr>
              <w:t>Валеріївна-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учителька української мови і літератури КЗ  «</w:t>
            </w:r>
            <w:proofErr w:type="spellStart"/>
            <w:r>
              <w:rPr>
                <w:sz w:val="28"/>
                <w:szCs w:val="28"/>
                <w:lang w:val="uk-UA"/>
              </w:rPr>
              <w:t>Новофастівський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Підтвердження кваліфікаційної категорії «спеціаліст вищої категорії»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  <w:tr w:rsidR="0096447D" w:rsidRPr="003D3E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Юрчук Тетяна </w:t>
            </w:r>
            <w:proofErr w:type="spellStart"/>
            <w:r>
              <w:rPr>
                <w:sz w:val="28"/>
                <w:szCs w:val="28"/>
                <w:lang w:val="uk-UA"/>
              </w:rPr>
              <w:t>Іванівнва-вчителька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української мови і літератури КЗ  «</w:t>
            </w:r>
            <w:proofErr w:type="spellStart"/>
            <w:r>
              <w:rPr>
                <w:sz w:val="28"/>
                <w:szCs w:val="28"/>
                <w:lang w:val="uk-UA"/>
              </w:rPr>
              <w:t>Новофастівський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кваліфікаційної категорії «Спеціаліст першої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Оксман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</w:t>
            </w:r>
            <w:proofErr w:type="spellStart"/>
            <w:r>
              <w:rPr>
                <w:sz w:val="28"/>
                <w:szCs w:val="28"/>
                <w:lang w:val="uk-UA"/>
              </w:rPr>
              <w:t>Миколаївна-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учителька української мови і літератури КЗ «</w:t>
            </w:r>
            <w:proofErr w:type="spellStart"/>
            <w:r>
              <w:rPr>
                <w:sz w:val="28"/>
                <w:szCs w:val="28"/>
                <w:lang w:val="uk-UA"/>
              </w:rPr>
              <w:t>Довгалівська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кваліфікаційної категорії «спеціаліст вищої категорії», педагогічного звання «старший учитель»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Хугаєва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 </w:t>
            </w:r>
            <w:proofErr w:type="spellStart"/>
            <w:r>
              <w:rPr>
                <w:sz w:val="28"/>
                <w:szCs w:val="28"/>
                <w:lang w:val="uk-UA"/>
              </w:rPr>
              <w:t>Павлівна-вчителька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математики КЗ «</w:t>
            </w:r>
            <w:proofErr w:type="spellStart"/>
            <w:r>
              <w:rPr>
                <w:sz w:val="28"/>
                <w:szCs w:val="28"/>
                <w:lang w:val="uk-UA"/>
              </w:rPr>
              <w:t>Довгалівська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першої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Островський Олександр Миколайович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Тимощук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</w:t>
            </w:r>
            <w:proofErr w:type="spellStart"/>
            <w:r>
              <w:rPr>
                <w:sz w:val="28"/>
                <w:szCs w:val="28"/>
                <w:lang w:val="uk-UA"/>
              </w:rPr>
              <w:t>Віталіївна-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вчителька початкових класів КЗ «</w:t>
            </w:r>
            <w:proofErr w:type="spellStart"/>
            <w:r>
              <w:rPr>
                <w:sz w:val="28"/>
                <w:szCs w:val="28"/>
                <w:lang w:val="uk-UA"/>
              </w:rPr>
              <w:t>Довгалівська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Присвоєння кваліфікаційної категорії «Спеціаліст  другої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Ліневич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Миколаївна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Кінчарук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</w:t>
            </w:r>
            <w:proofErr w:type="spellStart"/>
            <w:r>
              <w:rPr>
                <w:sz w:val="28"/>
                <w:szCs w:val="28"/>
                <w:lang w:val="uk-UA"/>
              </w:rPr>
              <w:t>Іванівна-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вчителька початкових класів КЗ «</w:t>
            </w:r>
            <w:proofErr w:type="spellStart"/>
            <w:r>
              <w:rPr>
                <w:sz w:val="28"/>
                <w:szCs w:val="28"/>
                <w:lang w:val="uk-UA"/>
              </w:rPr>
              <w:t>Андрушівська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першої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Ліневич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Миколаївна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 </w:t>
            </w:r>
            <w:proofErr w:type="spellStart"/>
            <w:r>
              <w:rPr>
                <w:sz w:val="28"/>
                <w:szCs w:val="28"/>
                <w:lang w:val="uk-UA"/>
              </w:rPr>
              <w:t>Михайлівна-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вчителька біології КЗ «</w:t>
            </w:r>
            <w:proofErr w:type="spellStart"/>
            <w:r>
              <w:rPr>
                <w:sz w:val="28"/>
                <w:szCs w:val="28"/>
                <w:lang w:val="uk-UA"/>
              </w:rPr>
              <w:t>Сніжнянська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кваліфікаційної категорії «Спеціаліст вищої категорії» та педагогічного звання «Старший учитель»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Тімергазіна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Ходак Віктор </w:t>
            </w:r>
            <w:proofErr w:type="spellStart"/>
            <w:r>
              <w:rPr>
                <w:sz w:val="28"/>
                <w:szCs w:val="28"/>
                <w:lang w:val="uk-UA"/>
              </w:rPr>
              <w:t>Йосипович-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вчитель фізики, інформатики КЗ «</w:t>
            </w:r>
            <w:proofErr w:type="spellStart"/>
            <w:r>
              <w:rPr>
                <w:sz w:val="28"/>
                <w:szCs w:val="28"/>
                <w:lang w:val="uk-UA"/>
              </w:rPr>
              <w:t>Сніжнянська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Підтвердження </w:t>
            </w:r>
            <w:r>
              <w:rPr>
                <w:sz w:val="28"/>
                <w:szCs w:val="28"/>
                <w:lang w:val="uk-UA"/>
              </w:rPr>
              <w:lastRenderedPageBreak/>
              <w:t>кваліфікаційної категорії «Спеціаліст першої категорії» та педагогічного звання «Старший учитель»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Островський </w:t>
            </w:r>
            <w:r>
              <w:rPr>
                <w:sz w:val="28"/>
                <w:szCs w:val="28"/>
                <w:lang w:val="uk-UA"/>
              </w:rPr>
              <w:lastRenderedPageBreak/>
              <w:t>Олександр Миколайович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Панасюк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</w:t>
            </w:r>
            <w:proofErr w:type="spellStart"/>
            <w:r>
              <w:rPr>
                <w:sz w:val="28"/>
                <w:szCs w:val="28"/>
                <w:lang w:val="uk-UA"/>
              </w:rPr>
              <w:t>Михайлівна-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вчителька початкових класів, вихователь ГПД КЗ «</w:t>
            </w:r>
            <w:proofErr w:type="spellStart"/>
            <w:r>
              <w:rPr>
                <w:sz w:val="28"/>
                <w:szCs w:val="28"/>
                <w:lang w:val="uk-UA"/>
              </w:rPr>
              <w:t>Сніжнянська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другої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Ліневич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Миколаївна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sz w:val="28"/>
                <w:szCs w:val="28"/>
                <w:lang w:val="uk-UA"/>
              </w:rPr>
              <w:t>Анатоліївна-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вихователька КЗ «</w:t>
            </w:r>
            <w:proofErr w:type="spellStart"/>
            <w:r>
              <w:rPr>
                <w:sz w:val="28"/>
                <w:szCs w:val="28"/>
                <w:lang w:val="uk-UA"/>
              </w:rPr>
              <w:t>Дзюньківський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загального розвитку «Сонечко»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першої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Ремарчук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Неля Володимирівна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Юрчук Марина </w:t>
            </w:r>
            <w:proofErr w:type="spellStart"/>
            <w:r>
              <w:rPr>
                <w:sz w:val="28"/>
                <w:szCs w:val="28"/>
                <w:lang w:val="uk-UA"/>
              </w:rPr>
              <w:t>Анатоліївна-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вихователька КЗ «</w:t>
            </w:r>
            <w:proofErr w:type="spellStart"/>
            <w:r>
              <w:rPr>
                <w:sz w:val="28"/>
                <w:szCs w:val="28"/>
                <w:lang w:val="uk-UA"/>
              </w:rPr>
              <w:t>Дзюньківський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загального розвитку «Сонечко»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Присвоїти  кваліфікаційну категорію «Спеціаліст другої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Ремарчук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Неля Володимирівна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Сапітура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</w:t>
            </w:r>
            <w:proofErr w:type="spellStart"/>
            <w:r>
              <w:rPr>
                <w:sz w:val="28"/>
                <w:szCs w:val="28"/>
                <w:lang w:val="uk-UA"/>
              </w:rPr>
              <w:t>Вікторівна-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музичний керівник КЗ «</w:t>
            </w:r>
            <w:proofErr w:type="spellStart"/>
            <w:r>
              <w:rPr>
                <w:sz w:val="28"/>
                <w:szCs w:val="28"/>
                <w:lang w:val="uk-UA"/>
              </w:rPr>
              <w:t>Дзюньківський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загального розвитку «Сонечко»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 9 тарифного розряду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F962EF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Т.П.,</w:t>
            </w:r>
          </w:p>
          <w:p w:rsidR="00F962EF" w:rsidRDefault="008B270C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Боб'</w:t>
            </w:r>
            <w:r w:rsidR="00F962EF">
              <w:rPr>
                <w:sz w:val="28"/>
                <w:szCs w:val="28"/>
                <w:lang w:val="uk-UA"/>
              </w:rPr>
              <w:t>як</w:t>
            </w:r>
            <w:proofErr w:type="spellEnd"/>
            <w:r w:rsidR="00F962EF">
              <w:rPr>
                <w:sz w:val="28"/>
                <w:szCs w:val="28"/>
                <w:lang w:val="uk-UA"/>
              </w:rPr>
              <w:t xml:space="preserve"> Юлія Василівна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Марченко Оксана </w:t>
            </w:r>
            <w:proofErr w:type="spellStart"/>
            <w:r>
              <w:rPr>
                <w:sz w:val="28"/>
                <w:szCs w:val="28"/>
                <w:lang w:val="uk-UA"/>
              </w:rPr>
              <w:t>Василівна-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вихователька КЗ «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загального типу (ясла-садок) №2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кваліфікаційної категорії «спеціаліст першої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EF" w:rsidRDefault="00F962EF" w:rsidP="00F962E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Т.П.,</w:t>
            </w:r>
          </w:p>
          <w:p w:rsidR="0096447D" w:rsidRDefault="008B270C" w:rsidP="00F962E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Боб'</w:t>
            </w:r>
            <w:r w:rsidR="00F962EF">
              <w:rPr>
                <w:sz w:val="28"/>
                <w:szCs w:val="28"/>
                <w:lang w:val="uk-UA"/>
              </w:rPr>
              <w:t>як</w:t>
            </w:r>
            <w:proofErr w:type="spellEnd"/>
            <w:r w:rsidR="00F962EF">
              <w:rPr>
                <w:sz w:val="28"/>
                <w:szCs w:val="28"/>
                <w:lang w:val="uk-UA"/>
              </w:rPr>
              <w:t xml:space="preserve"> Юлія Василівна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Іщенко Наталія </w:t>
            </w:r>
            <w:proofErr w:type="spellStart"/>
            <w:r>
              <w:rPr>
                <w:sz w:val="28"/>
                <w:szCs w:val="28"/>
                <w:lang w:val="uk-UA"/>
              </w:rPr>
              <w:t>Миколаївна-вихователька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КЗ «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загального типу (ясла-садок) №2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другої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EF" w:rsidRDefault="00F962EF" w:rsidP="00F962E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Т.П.,</w:t>
            </w:r>
          </w:p>
          <w:p w:rsidR="0096447D" w:rsidRDefault="008B270C" w:rsidP="00F962E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Боб'</w:t>
            </w:r>
            <w:r w:rsidR="00F962EF">
              <w:rPr>
                <w:sz w:val="28"/>
                <w:szCs w:val="28"/>
                <w:lang w:val="uk-UA"/>
              </w:rPr>
              <w:t>як</w:t>
            </w:r>
            <w:proofErr w:type="spellEnd"/>
            <w:r w:rsidR="00F962EF">
              <w:rPr>
                <w:sz w:val="28"/>
                <w:szCs w:val="28"/>
                <w:lang w:val="uk-UA"/>
              </w:rPr>
              <w:t xml:space="preserve"> Юлія Василівна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Унгурян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Вероніка </w:t>
            </w:r>
            <w:proofErr w:type="spellStart"/>
            <w:r>
              <w:rPr>
                <w:sz w:val="28"/>
                <w:szCs w:val="28"/>
                <w:lang w:val="uk-UA"/>
              </w:rPr>
              <w:t>Петрівна-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вихователька КЗ «</w:t>
            </w:r>
            <w:proofErr w:type="spellStart"/>
            <w:r>
              <w:rPr>
                <w:sz w:val="28"/>
                <w:szCs w:val="28"/>
                <w:lang w:val="uk-UA"/>
              </w:rPr>
              <w:t>Андрушівський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другої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Ліневич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Миколаївна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Андрущак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</w:t>
            </w:r>
            <w:proofErr w:type="spellStart"/>
            <w:r>
              <w:rPr>
                <w:sz w:val="28"/>
                <w:szCs w:val="28"/>
                <w:lang w:val="uk-UA"/>
              </w:rPr>
              <w:t>Миколаївна-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вчителька  початкових класів КЗ </w:t>
            </w:r>
          </w:p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 </w:t>
            </w:r>
            <w:proofErr w:type="spellStart"/>
            <w:r>
              <w:rPr>
                <w:sz w:val="28"/>
                <w:szCs w:val="28"/>
                <w:lang w:val="uk-UA"/>
              </w:rPr>
              <w:t>Розкопанська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Підтвердження кваліфікаційної категорії «спеціаліст першої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Ліневич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Миколаївна</w:t>
            </w:r>
            <w:r w:rsidR="00F962EF">
              <w:rPr>
                <w:sz w:val="28"/>
                <w:szCs w:val="28"/>
                <w:lang w:val="uk-UA"/>
              </w:rPr>
              <w:t>,</w:t>
            </w:r>
          </w:p>
          <w:p w:rsidR="00F962EF" w:rsidRDefault="00F962EF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Штурба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Євгенія </w:t>
            </w:r>
            <w:proofErr w:type="spellStart"/>
            <w:r>
              <w:rPr>
                <w:sz w:val="28"/>
                <w:szCs w:val="28"/>
                <w:lang w:val="uk-UA"/>
              </w:rPr>
              <w:t>Андріївна-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вчителька математики  КЗ </w:t>
            </w:r>
          </w:p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 </w:t>
            </w:r>
            <w:proofErr w:type="spellStart"/>
            <w:r>
              <w:rPr>
                <w:sz w:val="28"/>
                <w:szCs w:val="28"/>
                <w:lang w:val="uk-UA"/>
              </w:rPr>
              <w:t>Розкопанська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Позачергова атестація на присвоєння кваліфікаційної категорії «Спеціаліст першої категорії»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Островський Олександр Миколайович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Дашкова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sz w:val="28"/>
                <w:szCs w:val="28"/>
                <w:lang w:val="uk-UA"/>
              </w:rPr>
              <w:t>Валеріївна-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директор КЗ «</w:t>
            </w:r>
            <w:proofErr w:type="spellStart"/>
            <w:r>
              <w:rPr>
                <w:sz w:val="28"/>
                <w:szCs w:val="28"/>
                <w:lang w:val="uk-UA"/>
              </w:rPr>
              <w:t>Новофастівський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Атестація на відповідність займаній посаді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8B270C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Боб'</w:t>
            </w:r>
            <w:r w:rsidR="0096447D">
              <w:rPr>
                <w:sz w:val="28"/>
                <w:szCs w:val="28"/>
                <w:lang w:val="uk-UA"/>
              </w:rPr>
              <w:t>як</w:t>
            </w:r>
            <w:proofErr w:type="spellEnd"/>
            <w:r w:rsidR="0096447D">
              <w:rPr>
                <w:sz w:val="28"/>
                <w:szCs w:val="28"/>
                <w:lang w:val="uk-UA"/>
              </w:rPr>
              <w:t xml:space="preserve"> Юлія Володимирівна</w:t>
            </w:r>
          </w:p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Дука Наталія </w:t>
            </w:r>
            <w:proofErr w:type="spellStart"/>
            <w:r>
              <w:rPr>
                <w:sz w:val="28"/>
                <w:szCs w:val="28"/>
                <w:lang w:val="uk-UA"/>
              </w:rPr>
              <w:t>Борисівна-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директор КЗ « </w:t>
            </w:r>
            <w:proofErr w:type="spellStart"/>
            <w:r>
              <w:rPr>
                <w:sz w:val="28"/>
                <w:szCs w:val="28"/>
                <w:lang w:val="uk-UA"/>
              </w:rPr>
              <w:t>Мончинський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загального розвитку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Атестація на відповідність займаній посаді,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Ліневич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Миколаївна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Оксман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</w:t>
            </w:r>
            <w:proofErr w:type="spellStart"/>
            <w:r>
              <w:rPr>
                <w:sz w:val="28"/>
                <w:szCs w:val="28"/>
                <w:lang w:val="uk-UA"/>
              </w:rPr>
              <w:t>Миколаївна-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директор КЗ «</w:t>
            </w:r>
            <w:proofErr w:type="spellStart"/>
            <w:r>
              <w:rPr>
                <w:sz w:val="28"/>
                <w:szCs w:val="28"/>
                <w:lang w:val="uk-UA"/>
              </w:rPr>
              <w:t>Довгалівська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Атестація на відповідність займаній посаді,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8B270C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Боб'</w:t>
            </w:r>
            <w:r w:rsidR="0096447D">
              <w:rPr>
                <w:sz w:val="28"/>
                <w:szCs w:val="28"/>
                <w:lang w:val="uk-UA"/>
              </w:rPr>
              <w:t>як</w:t>
            </w:r>
            <w:proofErr w:type="spellEnd"/>
            <w:r w:rsidR="0096447D">
              <w:rPr>
                <w:sz w:val="28"/>
                <w:szCs w:val="28"/>
                <w:lang w:val="uk-UA"/>
              </w:rPr>
              <w:t xml:space="preserve"> Юлія Василівна</w:t>
            </w:r>
          </w:p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  <w:tr w:rsidR="0096447D" w:rsidRPr="00757A36" w:rsidTr="0075388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>
              <w:rPr>
                <w:sz w:val="28"/>
                <w:szCs w:val="28"/>
                <w:lang w:val="uk-UA"/>
              </w:rPr>
              <w:t>Михайлівна-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директор КЗ «</w:t>
            </w:r>
            <w:proofErr w:type="spellStart"/>
            <w:r>
              <w:rPr>
                <w:sz w:val="28"/>
                <w:szCs w:val="28"/>
                <w:lang w:val="uk-UA"/>
              </w:rPr>
              <w:t>Сніжнянська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Атестація на відповідність займаній посаді,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</w:tbl>
    <w:p w:rsidR="0096447D" w:rsidRDefault="0096447D" w:rsidP="0096447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6447D" w:rsidRDefault="0096447D" w:rsidP="009644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62EF" w:rsidRDefault="00F962EF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2EF" w:rsidRDefault="00F962EF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47D" w:rsidRPr="00CF38EE" w:rsidRDefault="00F962EF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96447D" w:rsidRPr="00CF38EE" w:rsidRDefault="0096447D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8EE">
        <w:rPr>
          <w:rFonts w:ascii="Times New Roman" w:hAnsi="Times New Roman" w:cs="Times New Roman"/>
          <w:b/>
          <w:sz w:val="28"/>
          <w:szCs w:val="28"/>
          <w:lang w:val="uk-UA"/>
        </w:rPr>
        <w:t>до протоколу ат. комісії</w:t>
      </w:r>
    </w:p>
    <w:p w:rsidR="0096447D" w:rsidRPr="00CF38EE" w:rsidRDefault="0096447D" w:rsidP="009644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09.10.2024р. №1</w:t>
      </w:r>
    </w:p>
    <w:p w:rsidR="0096447D" w:rsidRPr="00F35607" w:rsidRDefault="0096447D" w:rsidP="0096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D7D16" w:rsidRDefault="009D7D16" w:rsidP="0096447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6447D" w:rsidRPr="00A454BB" w:rsidRDefault="0096447D" w:rsidP="0096447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5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Графік </w:t>
      </w:r>
    </w:p>
    <w:p w:rsidR="0096447D" w:rsidRPr="00A454BB" w:rsidRDefault="0096447D" w:rsidP="0096447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5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засідань атестаційної комісії</w:t>
      </w:r>
    </w:p>
    <w:p w:rsidR="0096447D" w:rsidRPr="00A454BB" w:rsidRDefault="0096447D" w:rsidP="00964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07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8"/>
        <w:gridCol w:w="1417"/>
        <w:gridCol w:w="1980"/>
        <w:gridCol w:w="878"/>
      </w:tblGrid>
      <w:tr w:rsidR="0096447D" w:rsidRPr="00A454BB" w:rsidTr="00753883">
        <w:trPr>
          <w:trHeight w:val="899"/>
        </w:trPr>
        <w:tc>
          <w:tcPr>
            <w:tcW w:w="993" w:type="dxa"/>
          </w:tcPr>
          <w:p w:rsidR="0096447D" w:rsidRPr="00A454BB" w:rsidRDefault="0096447D" w:rsidP="00753883">
            <w:pPr>
              <w:spacing w:after="0" w:line="240" w:lineRule="auto"/>
              <w:ind w:left="-108" w:hanging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засі</w:t>
            </w:r>
            <w:proofErr w:type="spellEnd"/>
          </w:p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дання</w:t>
            </w:r>
            <w:proofErr w:type="spellEnd"/>
          </w:p>
        </w:tc>
        <w:tc>
          <w:tcPr>
            <w:tcW w:w="5528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  <w:tc>
          <w:tcPr>
            <w:tcW w:w="1417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980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878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</w:p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ітка</w:t>
            </w:r>
            <w:proofErr w:type="spellEnd"/>
          </w:p>
        </w:tc>
      </w:tr>
      <w:tr w:rsidR="0096447D" w:rsidRPr="00A454BB" w:rsidTr="00753883">
        <w:trPr>
          <w:trHeight w:val="1371"/>
        </w:trPr>
        <w:tc>
          <w:tcPr>
            <w:tcW w:w="993" w:type="dxa"/>
            <w:vMerge w:val="restart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96447D" w:rsidRPr="00A454BB" w:rsidRDefault="0096447D" w:rsidP="00753883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Ознайомлення з П</w:t>
            </w: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оложенням про атестацію педагогічних працівників, затвердженого наказом Міністерства освіти і науки  України </w:t>
            </w:r>
            <w:r w:rsidRPr="00E02D4A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від 09.09.2022р. №805, зареєстрованого Міністерством юстиції України від 21.12.2022р. </w:t>
            </w:r>
          </w:p>
        </w:tc>
        <w:tc>
          <w:tcPr>
            <w:tcW w:w="1417" w:type="dxa"/>
            <w:vMerge w:val="restart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.10.</w:t>
            </w:r>
          </w:p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2024р</w:t>
            </w:r>
          </w:p>
        </w:tc>
        <w:tc>
          <w:tcPr>
            <w:tcW w:w="1980" w:type="dxa"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878" w:type="dxa"/>
            <w:vMerge w:val="restart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447D" w:rsidRPr="00A454BB" w:rsidTr="00753883">
        <w:trPr>
          <w:trHeight w:val="1368"/>
        </w:trPr>
        <w:tc>
          <w:tcPr>
            <w:tcW w:w="993" w:type="dxa"/>
            <w:vMerge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6447D" w:rsidRPr="00A454BB" w:rsidRDefault="006632A3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6447D"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Затвердження графіка роботи атестаційної комісії.</w:t>
            </w:r>
          </w:p>
        </w:tc>
        <w:tc>
          <w:tcPr>
            <w:tcW w:w="1417" w:type="dxa"/>
            <w:vMerge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878" w:type="dxa"/>
            <w:vMerge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447D" w:rsidRPr="00A454BB" w:rsidTr="00753883">
        <w:trPr>
          <w:trHeight w:val="1574"/>
        </w:trPr>
        <w:tc>
          <w:tcPr>
            <w:tcW w:w="993" w:type="dxa"/>
          </w:tcPr>
          <w:p w:rsidR="0096447D" w:rsidRPr="00A454BB" w:rsidRDefault="006632A3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</w:tcPr>
          <w:p w:rsidR="0096447D" w:rsidRPr="00A454BB" w:rsidRDefault="006632A3" w:rsidP="00753883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96447D"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</w:t>
            </w:r>
            <w:r w:rsidR="00964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омлення  членів атестаційної комісії з Професійним стандартом вчителя  та Професійним стандартом керівника.</w:t>
            </w:r>
            <w:r w:rsidR="0096447D"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4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6447D"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валіфікаційними характеристиками у відповідності з </w:t>
            </w:r>
            <w:r w:rsidR="00964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трудовими </w:t>
            </w:r>
            <w:proofErr w:type="spellStart"/>
            <w:r w:rsidR="00964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фукціями</w:t>
            </w:r>
            <w:proofErr w:type="spellEnd"/>
          </w:p>
        </w:tc>
        <w:tc>
          <w:tcPr>
            <w:tcW w:w="1417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19.10.</w:t>
            </w:r>
          </w:p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1980" w:type="dxa"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878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266EC" w:rsidRPr="000266EC" w:rsidTr="00753883">
        <w:trPr>
          <w:trHeight w:val="1574"/>
        </w:trPr>
        <w:tc>
          <w:tcPr>
            <w:tcW w:w="993" w:type="dxa"/>
          </w:tcPr>
          <w:p w:rsidR="000266EC" w:rsidRPr="00A454BB" w:rsidRDefault="000266EC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0266EC" w:rsidRPr="00A454BB" w:rsidRDefault="006632A3" w:rsidP="00753883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0266EC"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Затвердження списків педагогічних працівників, які підлягають черговій атестації.</w:t>
            </w:r>
          </w:p>
        </w:tc>
        <w:tc>
          <w:tcPr>
            <w:tcW w:w="1417" w:type="dxa"/>
          </w:tcPr>
          <w:p w:rsidR="000266EC" w:rsidRPr="00A454BB" w:rsidRDefault="000266EC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0266EC" w:rsidRPr="00A454BB" w:rsidRDefault="006632A3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Атестаційна комісія</w:t>
            </w:r>
          </w:p>
        </w:tc>
        <w:tc>
          <w:tcPr>
            <w:tcW w:w="878" w:type="dxa"/>
          </w:tcPr>
          <w:p w:rsidR="000266EC" w:rsidRPr="00A454BB" w:rsidRDefault="000266EC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266EC" w:rsidRPr="000266EC" w:rsidTr="00753883">
        <w:trPr>
          <w:trHeight w:val="1574"/>
        </w:trPr>
        <w:tc>
          <w:tcPr>
            <w:tcW w:w="993" w:type="dxa"/>
          </w:tcPr>
          <w:p w:rsidR="000266EC" w:rsidRDefault="000266EC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0266EC" w:rsidRPr="00A454BB" w:rsidRDefault="006632A3" w:rsidP="00026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0266EC"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Розподіл функціональних обов’язків між членами атестаційної комісії.</w:t>
            </w:r>
          </w:p>
          <w:p w:rsidR="000266EC" w:rsidRPr="00A454BB" w:rsidRDefault="000266EC" w:rsidP="00753883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266EC" w:rsidRPr="00A454BB" w:rsidRDefault="000266EC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0266EC" w:rsidRPr="00A454BB" w:rsidRDefault="006632A3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878" w:type="dxa"/>
          </w:tcPr>
          <w:p w:rsidR="000266EC" w:rsidRPr="00A454BB" w:rsidRDefault="000266EC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447D" w:rsidRPr="00A454BB" w:rsidTr="00753883">
        <w:trPr>
          <w:trHeight w:val="1268"/>
        </w:trPr>
        <w:tc>
          <w:tcPr>
            <w:tcW w:w="993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96447D" w:rsidRPr="00A454BB" w:rsidRDefault="0096447D" w:rsidP="00753883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32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заходів по вивченню професійної майстерності  педагогічних працівників, що атестуються</w:t>
            </w:r>
          </w:p>
        </w:tc>
        <w:tc>
          <w:tcPr>
            <w:tcW w:w="1417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878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447D" w:rsidRPr="00A454BB" w:rsidTr="00753883">
        <w:trPr>
          <w:trHeight w:val="1964"/>
        </w:trPr>
        <w:tc>
          <w:tcPr>
            <w:tcW w:w="993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8" w:type="dxa"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 розгляд заяв педагогічних працівників на позачергову атестацію та затвердження даного списку</w:t>
            </w:r>
          </w:p>
        </w:tc>
        <w:tc>
          <w:tcPr>
            <w:tcW w:w="1417" w:type="dxa"/>
          </w:tcPr>
          <w:p w:rsidR="0096447D" w:rsidRPr="00A454BB" w:rsidRDefault="0096447D" w:rsidP="008B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20.12.</w:t>
            </w:r>
            <w:r w:rsidR="008B27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1980" w:type="dxa"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комі</w:t>
            </w:r>
            <w:proofErr w:type="gram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ії</w:t>
            </w:r>
            <w:proofErr w:type="spellEnd"/>
          </w:p>
        </w:tc>
        <w:tc>
          <w:tcPr>
            <w:tcW w:w="878" w:type="dxa"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447D" w:rsidRPr="008B270C" w:rsidTr="00753883">
        <w:trPr>
          <w:trHeight w:val="3238"/>
        </w:trPr>
        <w:tc>
          <w:tcPr>
            <w:tcW w:w="993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строків подачі  на електронну пошту  педагогічними працівниками документів, які  підтверджують його педагогічну майстерність або професійні досягнення.</w:t>
            </w:r>
          </w:p>
        </w:tc>
        <w:tc>
          <w:tcPr>
            <w:tcW w:w="1417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447D" w:rsidRPr="00A454BB" w:rsidTr="00753883">
        <w:trPr>
          <w:trHeight w:val="1272"/>
        </w:trPr>
        <w:tc>
          <w:tcPr>
            <w:tcW w:w="993" w:type="dxa"/>
            <w:vMerge w:val="restart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8" w:type="dxa"/>
          </w:tcPr>
          <w:p w:rsidR="0096447D" w:rsidRPr="00A454BB" w:rsidRDefault="0096447D" w:rsidP="00753883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навчальному</w:t>
            </w:r>
            <w:proofErr w:type="spellEnd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</w:tcPr>
          <w:p w:rsidR="0096447D" w:rsidRPr="00A454BB" w:rsidRDefault="00374DBD" w:rsidP="003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964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.04.</w:t>
            </w:r>
            <w:r w:rsidR="008B27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4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2024р</w:t>
            </w:r>
          </w:p>
        </w:tc>
        <w:tc>
          <w:tcPr>
            <w:tcW w:w="1980" w:type="dxa"/>
            <w:vMerge w:val="restart"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комі</w:t>
            </w:r>
            <w:proofErr w:type="gramStart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</w:rPr>
              <w:t>ії</w:t>
            </w:r>
            <w:proofErr w:type="spellEnd"/>
          </w:p>
        </w:tc>
        <w:tc>
          <w:tcPr>
            <w:tcW w:w="878" w:type="dxa"/>
            <w:vMerge w:val="restart"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447D" w:rsidRPr="00A454BB" w:rsidTr="00753883">
        <w:trPr>
          <w:trHeight w:val="322"/>
        </w:trPr>
        <w:tc>
          <w:tcPr>
            <w:tcW w:w="993" w:type="dxa"/>
            <w:vMerge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 w:val="restart"/>
          </w:tcPr>
          <w:p w:rsidR="0096447D" w:rsidRDefault="0096447D" w:rsidP="00753883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32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Ознайомлення педагогічних працівників із рішенням атестаційної комісії.</w:t>
            </w:r>
          </w:p>
          <w:p w:rsidR="0096447D" w:rsidRPr="00FF32BC" w:rsidRDefault="0096447D" w:rsidP="00753883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Вручення атестаційних листів</w:t>
            </w:r>
          </w:p>
        </w:tc>
        <w:tc>
          <w:tcPr>
            <w:tcW w:w="1417" w:type="dxa"/>
            <w:vMerge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vMerge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447D" w:rsidRPr="00A454BB" w:rsidTr="00753883">
        <w:trPr>
          <w:trHeight w:val="566"/>
        </w:trPr>
        <w:tc>
          <w:tcPr>
            <w:tcW w:w="993" w:type="dxa"/>
            <w:vMerge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</w:tcPr>
          <w:p w:rsidR="0096447D" w:rsidRPr="00A454BB" w:rsidRDefault="0096447D" w:rsidP="00753883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96447D" w:rsidRPr="00A454BB" w:rsidRDefault="0096447D" w:rsidP="0075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5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878" w:type="dxa"/>
            <w:vMerge/>
          </w:tcPr>
          <w:p w:rsidR="0096447D" w:rsidRPr="00A454BB" w:rsidRDefault="0096447D" w:rsidP="0075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6447D" w:rsidRPr="006F0574" w:rsidRDefault="0096447D" w:rsidP="0096447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96447D" w:rsidRDefault="0096447D" w:rsidP="009644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447D" w:rsidRDefault="0096447D" w:rsidP="009644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7335" w:rsidRPr="00A25B74" w:rsidRDefault="00A17335" w:rsidP="00A1733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B74">
        <w:rPr>
          <w:rFonts w:ascii="Times New Roman" w:hAnsi="Times New Roman" w:cs="Times New Roman"/>
          <w:b/>
          <w:sz w:val="28"/>
          <w:szCs w:val="28"/>
          <w:lang w:val="uk-UA"/>
        </w:rPr>
        <w:t>Адреса електронної пошти</w:t>
      </w:r>
    </w:p>
    <w:p w:rsidR="00A17335" w:rsidRPr="00A25B74" w:rsidRDefault="00A17335" w:rsidP="00A1733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B74">
        <w:rPr>
          <w:rFonts w:ascii="Times New Roman" w:hAnsi="Times New Roman" w:cs="Times New Roman"/>
          <w:b/>
          <w:sz w:val="28"/>
          <w:szCs w:val="28"/>
          <w:lang w:val="uk-UA"/>
        </w:rPr>
        <w:t>для подання педагогічними працівниками документів до атестаційної комісії</w:t>
      </w:r>
    </w:p>
    <w:p w:rsidR="00A17335" w:rsidRDefault="00A17335" w:rsidP="00A1733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7335" w:rsidRPr="00F962EF" w:rsidRDefault="00A17335" w:rsidP="00F9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Електронна пошта (</w:t>
      </w:r>
      <w:r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4160C6">
        <w:rPr>
          <w:rFonts w:ascii="Times New Roman" w:hAnsi="Times New Roman" w:cs="Times New Roman"/>
          <w:sz w:val="28"/>
          <w:szCs w:val="28"/>
          <w:lang w:val="uk-UA"/>
        </w:rPr>
        <w:t xml:space="preserve">210820@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4160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4160C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на яку педагогічний працівник може подати матеріали, які, на його думку, свідчать про педагогічну майстерність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та\або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професійні досягнення (в паперовому чи електронному варіанті).  Матеріали можна подати до атестаційної комісії протягом п</w:t>
      </w:r>
      <w:r w:rsidRPr="005C14C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робочих днів з дня оприлюднення інформації.</w:t>
      </w:r>
    </w:p>
    <w:p w:rsidR="00A17335" w:rsidRDefault="00A17335" w:rsidP="00A173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335" w:rsidRPr="00CF38EE" w:rsidRDefault="00A17335" w:rsidP="00A173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A17335" w:rsidRPr="00CF38EE" w:rsidRDefault="00A17335" w:rsidP="00A173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8EE">
        <w:rPr>
          <w:rFonts w:ascii="Times New Roman" w:hAnsi="Times New Roman" w:cs="Times New Roman"/>
          <w:b/>
          <w:sz w:val="28"/>
          <w:szCs w:val="28"/>
          <w:lang w:val="uk-UA"/>
        </w:rPr>
        <w:t>до протоколу ат. комісії</w:t>
      </w:r>
    </w:p>
    <w:p w:rsidR="00A17335" w:rsidRPr="00CF38EE" w:rsidRDefault="00A17335" w:rsidP="00A173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20.12.2024р. №3</w:t>
      </w:r>
    </w:p>
    <w:p w:rsidR="0096447D" w:rsidRDefault="0096447D" w:rsidP="00F962E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7335" w:rsidRPr="00A17335" w:rsidRDefault="00A17335" w:rsidP="0096447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173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Список педагогічних працівників на позачергову атестацію в 2024р.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1985"/>
        <w:gridCol w:w="2126"/>
        <w:gridCol w:w="1843"/>
      </w:tblGrid>
      <w:tr w:rsidR="00A17335" w:rsidTr="00800589">
        <w:tc>
          <w:tcPr>
            <w:tcW w:w="567" w:type="dxa"/>
          </w:tcPr>
          <w:p w:rsidR="00A17335" w:rsidRPr="00DC33D5" w:rsidRDefault="00A17335" w:rsidP="00753883">
            <w:pPr>
              <w:jc w:val="center"/>
              <w:rPr>
                <w:sz w:val="28"/>
                <w:szCs w:val="28"/>
                <w:lang w:val="uk-UA"/>
              </w:rPr>
            </w:pPr>
            <w:r w:rsidRPr="00DC33D5">
              <w:rPr>
                <w:sz w:val="28"/>
                <w:szCs w:val="28"/>
                <w:lang w:val="uk-UA"/>
              </w:rPr>
              <w:t>№</w:t>
            </w:r>
          </w:p>
          <w:p w:rsidR="00A17335" w:rsidRPr="00DC33D5" w:rsidRDefault="00A17335" w:rsidP="007538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з\</w:t>
            </w:r>
            <w:r w:rsidRPr="00DC33D5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127" w:type="dxa"/>
          </w:tcPr>
          <w:p w:rsidR="00A17335" w:rsidRPr="00DC33D5" w:rsidRDefault="008B270C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Прізвище, ім'</w:t>
            </w:r>
            <w:bookmarkStart w:id="0" w:name="_GoBack"/>
            <w:bookmarkEnd w:id="0"/>
            <w:r w:rsidR="00A17335" w:rsidRPr="00DC33D5">
              <w:rPr>
                <w:sz w:val="28"/>
                <w:szCs w:val="28"/>
                <w:lang w:val="uk-UA"/>
              </w:rPr>
              <w:t xml:space="preserve">я, по батькові </w:t>
            </w:r>
          </w:p>
        </w:tc>
        <w:tc>
          <w:tcPr>
            <w:tcW w:w="1842" w:type="dxa"/>
          </w:tcPr>
          <w:p w:rsidR="00A17335" w:rsidRPr="00DC33D5" w:rsidRDefault="00A17335" w:rsidP="00753883">
            <w:pPr>
              <w:rPr>
                <w:sz w:val="28"/>
                <w:szCs w:val="28"/>
                <w:lang w:val="uk-UA"/>
              </w:rPr>
            </w:pPr>
            <w:r w:rsidRPr="00DC33D5">
              <w:rPr>
                <w:sz w:val="28"/>
                <w:szCs w:val="28"/>
                <w:lang w:val="uk-UA"/>
              </w:rPr>
              <w:t>Фах за дипломом</w:t>
            </w:r>
          </w:p>
        </w:tc>
        <w:tc>
          <w:tcPr>
            <w:tcW w:w="1985" w:type="dxa"/>
          </w:tcPr>
          <w:p w:rsidR="00A17335" w:rsidRPr="00DC33D5" w:rsidRDefault="00A17335" w:rsidP="00753883">
            <w:pPr>
              <w:rPr>
                <w:sz w:val="28"/>
                <w:szCs w:val="28"/>
                <w:lang w:val="uk-UA"/>
              </w:rPr>
            </w:pPr>
            <w:r w:rsidRPr="00DC33D5">
              <w:rPr>
                <w:sz w:val="28"/>
                <w:szCs w:val="28"/>
                <w:lang w:val="uk-UA"/>
              </w:rPr>
              <w:t>Результати попередньої атестації</w:t>
            </w:r>
          </w:p>
        </w:tc>
        <w:tc>
          <w:tcPr>
            <w:tcW w:w="2126" w:type="dxa"/>
          </w:tcPr>
          <w:p w:rsidR="00A17335" w:rsidRPr="00DC33D5" w:rsidRDefault="00A17335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 предмети викладає,  назва освітнього закладу?</w:t>
            </w:r>
          </w:p>
        </w:tc>
        <w:tc>
          <w:tcPr>
            <w:tcW w:w="1843" w:type="dxa"/>
          </w:tcPr>
          <w:p w:rsidR="00A17335" w:rsidRDefault="00A17335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Очікувані результати чергової атестації</w:t>
            </w:r>
          </w:p>
        </w:tc>
      </w:tr>
      <w:tr w:rsidR="00A17335" w:rsidRPr="008B270C" w:rsidTr="00800589">
        <w:tc>
          <w:tcPr>
            <w:tcW w:w="567" w:type="dxa"/>
          </w:tcPr>
          <w:p w:rsidR="00A17335" w:rsidRDefault="00A17335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</w:tcPr>
          <w:p w:rsidR="00A17335" w:rsidRDefault="00A17335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Штурба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Євгенія </w:t>
            </w:r>
            <w:r>
              <w:rPr>
                <w:sz w:val="28"/>
                <w:szCs w:val="28"/>
                <w:lang w:val="uk-UA"/>
              </w:rPr>
              <w:lastRenderedPageBreak/>
              <w:t>Андріївна</w:t>
            </w:r>
          </w:p>
        </w:tc>
        <w:tc>
          <w:tcPr>
            <w:tcW w:w="1842" w:type="dxa"/>
          </w:tcPr>
          <w:p w:rsidR="00A17335" w:rsidRDefault="00A17335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Вчителька математики</w:t>
            </w:r>
          </w:p>
        </w:tc>
        <w:tc>
          <w:tcPr>
            <w:tcW w:w="1985" w:type="dxa"/>
          </w:tcPr>
          <w:p w:rsidR="00A17335" w:rsidRDefault="00A17335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2022р., присвоєно </w:t>
            </w:r>
            <w:r w:rsidRPr="00AD1B66">
              <w:rPr>
                <w:b/>
                <w:sz w:val="28"/>
                <w:szCs w:val="28"/>
                <w:lang w:val="uk-UA"/>
              </w:rPr>
              <w:lastRenderedPageBreak/>
              <w:t xml:space="preserve">позачергово </w:t>
            </w:r>
            <w:r>
              <w:rPr>
                <w:sz w:val="28"/>
                <w:szCs w:val="28"/>
                <w:lang w:val="uk-UA"/>
              </w:rPr>
              <w:t>кваліфікаційну категорію «Спеціаліст другої категорії»</w:t>
            </w:r>
          </w:p>
        </w:tc>
        <w:tc>
          <w:tcPr>
            <w:tcW w:w="2126" w:type="dxa"/>
          </w:tcPr>
          <w:p w:rsidR="00A17335" w:rsidRDefault="00A17335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Математика, інформатика, </w:t>
            </w:r>
            <w:r>
              <w:rPr>
                <w:sz w:val="28"/>
                <w:szCs w:val="28"/>
                <w:lang w:val="uk-UA"/>
              </w:rPr>
              <w:lastRenderedPageBreak/>
              <w:t>англійська мова, КЗ «</w:t>
            </w:r>
            <w:proofErr w:type="spellStart"/>
            <w:r>
              <w:rPr>
                <w:sz w:val="28"/>
                <w:szCs w:val="28"/>
                <w:lang w:val="uk-UA"/>
              </w:rPr>
              <w:t>Розкопанська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A17335" w:rsidRDefault="00A17335" w:rsidP="004325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Присвоєння кваліфікацій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ної категорії «Спеціаліст першої категорії» </w:t>
            </w:r>
          </w:p>
        </w:tc>
      </w:tr>
      <w:tr w:rsidR="004325F5" w:rsidRPr="008B270C" w:rsidTr="00800589">
        <w:tc>
          <w:tcPr>
            <w:tcW w:w="567" w:type="dxa"/>
          </w:tcPr>
          <w:p w:rsidR="004325F5" w:rsidRDefault="004325F5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127" w:type="dxa"/>
          </w:tcPr>
          <w:p w:rsidR="004325F5" w:rsidRDefault="004325F5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Бабієнко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Ольга Олексіївна</w:t>
            </w:r>
          </w:p>
        </w:tc>
        <w:tc>
          <w:tcPr>
            <w:tcW w:w="1842" w:type="dxa"/>
          </w:tcPr>
          <w:p w:rsidR="004325F5" w:rsidRDefault="004325F5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Викладач дошкільної педагогіки та психології</w:t>
            </w:r>
          </w:p>
        </w:tc>
        <w:tc>
          <w:tcPr>
            <w:tcW w:w="1985" w:type="dxa"/>
          </w:tcPr>
          <w:p w:rsidR="004325F5" w:rsidRDefault="004325F5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2023р., присвоєно  кваліфікаційну категорію «спеціаліст першої категорії»</w:t>
            </w:r>
          </w:p>
        </w:tc>
        <w:tc>
          <w:tcPr>
            <w:tcW w:w="2126" w:type="dxa"/>
          </w:tcPr>
          <w:p w:rsidR="004325F5" w:rsidRDefault="004325F5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Вихователька </w:t>
            </w:r>
            <w:proofErr w:type="spellStart"/>
            <w:r>
              <w:rPr>
                <w:sz w:val="28"/>
                <w:szCs w:val="28"/>
                <w:lang w:val="uk-UA"/>
              </w:rPr>
              <w:t>Гопчицького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закладу дошкільної освіти</w:t>
            </w:r>
          </w:p>
        </w:tc>
        <w:tc>
          <w:tcPr>
            <w:tcW w:w="1843" w:type="dxa"/>
          </w:tcPr>
          <w:p w:rsidR="004325F5" w:rsidRDefault="004325F5" w:rsidP="000266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Присвоєння кваліфікаційної категорії «Спеціаліст вищої категорії» </w:t>
            </w:r>
          </w:p>
        </w:tc>
      </w:tr>
      <w:tr w:rsidR="00800589" w:rsidRPr="008B270C" w:rsidTr="00800589">
        <w:tc>
          <w:tcPr>
            <w:tcW w:w="567" w:type="dxa"/>
          </w:tcPr>
          <w:p w:rsidR="00800589" w:rsidRDefault="000266EC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</w:tcPr>
          <w:p w:rsidR="00800589" w:rsidRDefault="00800589" w:rsidP="0075388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Панасюк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1842" w:type="dxa"/>
          </w:tcPr>
          <w:p w:rsidR="00800589" w:rsidRDefault="00800589" w:rsidP="000266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Учителька початкових класів </w:t>
            </w:r>
          </w:p>
        </w:tc>
        <w:tc>
          <w:tcPr>
            <w:tcW w:w="1985" w:type="dxa"/>
          </w:tcPr>
          <w:p w:rsidR="00800589" w:rsidRDefault="00800589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2023р, підтверджено 11 тарифний розряду</w:t>
            </w:r>
          </w:p>
        </w:tc>
        <w:tc>
          <w:tcPr>
            <w:tcW w:w="2126" w:type="dxa"/>
          </w:tcPr>
          <w:p w:rsidR="00800589" w:rsidRDefault="00800589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 класи, КЗ «</w:t>
            </w:r>
            <w:proofErr w:type="spellStart"/>
            <w:r>
              <w:rPr>
                <w:sz w:val="28"/>
                <w:szCs w:val="28"/>
                <w:lang w:val="uk-UA"/>
              </w:rPr>
              <w:t>Сніжнянська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843" w:type="dxa"/>
          </w:tcPr>
          <w:p w:rsidR="00800589" w:rsidRDefault="00800589" w:rsidP="007538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Присвоєння кваліфікаційної категорії «Спеціаліст другої категорії»</w:t>
            </w:r>
          </w:p>
          <w:p w:rsidR="00800589" w:rsidRDefault="00800589" w:rsidP="0075388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6447D" w:rsidRDefault="0096447D" w:rsidP="009644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447D" w:rsidRDefault="0096447D" w:rsidP="009644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447D" w:rsidRDefault="0096447D" w:rsidP="009644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447D" w:rsidRDefault="0096447D" w:rsidP="009644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447D" w:rsidRDefault="0096447D" w:rsidP="0096447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0559" w:rsidRPr="00A17335" w:rsidRDefault="00AC0559">
      <w:pPr>
        <w:rPr>
          <w:lang w:val="uk-UA"/>
        </w:rPr>
      </w:pPr>
    </w:p>
    <w:sectPr w:rsidR="00AC0559" w:rsidRPr="00A173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E3"/>
    <w:rsid w:val="000266EC"/>
    <w:rsid w:val="00374DBD"/>
    <w:rsid w:val="004325F5"/>
    <w:rsid w:val="006632A3"/>
    <w:rsid w:val="00800589"/>
    <w:rsid w:val="008B270C"/>
    <w:rsid w:val="0096447D"/>
    <w:rsid w:val="009D7D16"/>
    <w:rsid w:val="009F0A79"/>
    <w:rsid w:val="009F36EB"/>
    <w:rsid w:val="00A17335"/>
    <w:rsid w:val="00AC0559"/>
    <w:rsid w:val="00BF1DE3"/>
    <w:rsid w:val="00C73656"/>
    <w:rsid w:val="00EE2AD3"/>
    <w:rsid w:val="00F32D23"/>
    <w:rsid w:val="00F9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35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B2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2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4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2A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B2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B2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35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B2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2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4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2A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B2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B2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318B-50C0-4F96-A2E0-1122A73D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Адмiн</cp:lastModifiedBy>
  <cp:revision>9</cp:revision>
  <cp:lastPrinted>2024-12-19T08:14:00Z</cp:lastPrinted>
  <dcterms:created xsi:type="dcterms:W3CDTF">2024-12-19T07:32:00Z</dcterms:created>
  <dcterms:modified xsi:type="dcterms:W3CDTF">2024-12-20T11:37:00Z</dcterms:modified>
</cp:coreProperties>
</file>