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04" w:rsidRDefault="001C6804" w:rsidP="001C6804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</w:p>
    <w:p w:rsidR="006B395A" w:rsidRPr="0016278B" w:rsidRDefault="006B395A" w:rsidP="0016278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B395A" w:rsidRPr="006B395A" w:rsidRDefault="006B395A" w:rsidP="006B395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uk-UA"/>
        </w:rPr>
      </w:pPr>
    </w:p>
    <w:p w:rsidR="003A5613" w:rsidRPr="002F7D7E" w:rsidRDefault="003A5613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val="uk-UA"/>
        </w:rPr>
      </w:pPr>
      <w:r w:rsidRPr="001C0CEE">
        <w:rPr>
          <w:rFonts w:eastAsia="Calibri"/>
          <w:lang w:val="uk-UA"/>
        </w:rPr>
        <w:t>1</w:t>
      </w:r>
      <w:r w:rsidRPr="002F7D7E">
        <w:rPr>
          <w:rFonts w:eastAsia="Calibri"/>
          <w:lang w:val="uk-UA"/>
        </w:rPr>
        <w:t xml:space="preserve">. </w:t>
      </w:r>
      <w:r w:rsidRPr="002F7D7E">
        <w:rPr>
          <w:rFonts w:eastAsia="Calibr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E61DA9" w:rsidRPr="002F7D7E">
        <w:rPr>
          <w:rFonts w:eastAsia="Calibri"/>
          <w:b/>
          <w:lang w:val="uk-UA"/>
        </w:rPr>
        <w:t>иємців та громадських формувань</w:t>
      </w:r>
      <w:r w:rsidRPr="002F7D7E">
        <w:rPr>
          <w:rFonts w:eastAsia="Calibri"/>
          <w:b/>
          <w:lang w:val="uk-UA"/>
        </w:rPr>
        <w:t>:</w:t>
      </w:r>
      <w:r w:rsidRPr="002F7D7E">
        <w:rPr>
          <w:rFonts w:eastAsia="Calibri"/>
          <w:lang w:val="uk-UA"/>
        </w:rPr>
        <w:t xml:space="preserve"> </w:t>
      </w:r>
    </w:p>
    <w:p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Відділ освіти </w:t>
      </w:r>
      <w:proofErr w:type="spellStart"/>
      <w:r w:rsidRPr="002F7D7E">
        <w:rPr>
          <w:rFonts w:ascii="Times New Roman" w:hAnsi="Times New Roman" w:cs="Times New Roman"/>
          <w:sz w:val="24"/>
          <w:szCs w:val="24"/>
        </w:rPr>
        <w:t>Погребищенської</w:t>
      </w:r>
      <w:proofErr w:type="spellEnd"/>
      <w:r w:rsidRPr="002F7D7E">
        <w:rPr>
          <w:rFonts w:ascii="Times New Roman" w:hAnsi="Times New Roman" w:cs="Times New Roman"/>
          <w:sz w:val="24"/>
          <w:szCs w:val="24"/>
        </w:rPr>
        <w:t xml:space="preserve"> міської ради; </w:t>
      </w:r>
    </w:p>
    <w:p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Україна, 22200, Вінницька область, Вінницький район, м. Погребище, вул. </w:t>
      </w:r>
      <w:proofErr w:type="spellStart"/>
      <w:r w:rsidRPr="002F7D7E">
        <w:rPr>
          <w:rFonts w:ascii="Times New Roman" w:hAnsi="Times New Roman" w:cs="Times New Roman"/>
          <w:sz w:val="24"/>
          <w:szCs w:val="24"/>
        </w:rPr>
        <w:t>Б.Хмельницького</w:t>
      </w:r>
      <w:proofErr w:type="spellEnd"/>
      <w:r w:rsidRPr="002F7D7E">
        <w:rPr>
          <w:rFonts w:ascii="Times New Roman" w:hAnsi="Times New Roman" w:cs="Times New Roman"/>
          <w:sz w:val="24"/>
          <w:szCs w:val="24"/>
        </w:rPr>
        <w:t xml:space="preserve"> 77; </w:t>
      </w:r>
    </w:p>
    <w:p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код згідно з ЄДРПОУ 43905071; </w:t>
      </w:r>
    </w:p>
    <w:p w:rsidR="003A5613" w:rsidRPr="002F7D7E" w:rsidRDefault="003A5613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2. </w:t>
      </w:r>
      <w:r w:rsidRPr="002F7D7E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2F7D7E">
        <w:rPr>
          <w:rFonts w:ascii="Times New Roman" w:hAnsi="Times New Roman" w:cs="Times New Roman"/>
          <w:sz w:val="24"/>
          <w:szCs w:val="24"/>
        </w:rPr>
        <w:t>:</w:t>
      </w:r>
      <w:r w:rsidRPr="002F7D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1224" w:rsidRPr="002F7D7E">
        <w:rPr>
          <w:rFonts w:ascii="Times New Roman" w:hAnsi="Times New Roman" w:cs="Times New Roman"/>
          <w:sz w:val="24"/>
          <w:szCs w:val="24"/>
        </w:rPr>
        <w:t>Природний газ</w:t>
      </w:r>
      <w:r w:rsidR="007057D4" w:rsidRPr="002F7D7E">
        <w:rPr>
          <w:rFonts w:ascii="Times New Roman" w:hAnsi="Times New Roman" w:cs="Times New Roman"/>
          <w:sz w:val="24"/>
          <w:szCs w:val="24"/>
        </w:rPr>
        <w:t xml:space="preserve">  (ДК 021:2015 «Єдиний закупівельний словник»  –</w:t>
      </w:r>
      <w:r w:rsidR="00301224" w:rsidRPr="002F7D7E">
        <w:rPr>
          <w:rStyle w:val="qaclassifiertype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 </w:t>
      </w:r>
      <w:r w:rsidR="00301224" w:rsidRPr="002F7D7E">
        <w:rPr>
          <w:rStyle w:val="qaclassifierdescrcode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09120000-6</w:t>
      </w:r>
      <w:r w:rsidR="00301224" w:rsidRPr="002F7D7E">
        <w:rPr>
          <w:rStyle w:val="qaclassifierdescr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 </w:t>
      </w:r>
      <w:r w:rsidR="00301224" w:rsidRPr="002F7D7E">
        <w:rPr>
          <w:rStyle w:val="qaclassifierdescrprimary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Газове паливо</w:t>
      </w:r>
      <w:r w:rsidRPr="002F7D7E">
        <w:rPr>
          <w:rFonts w:ascii="Times New Roman" w:hAnsi="Times New Roman" w:cs="Times New Roman"/>
          <w:sz w:val="24"/>
          <w:szCs w:val="24"/>
        </w:rPr>
        <w:t>)</w:t>
      </w:r>
    </w:p>
    <w:p w:rsidR="0016278B" w:rsidRPr="002F7D7E" w:rsidRDefault="0016278B" w:rsidP="001C0CEE">
      <w:pPr>
        <w:widowControl w:val="0"/>
        <w:tabs>
          <w:tab w:val="left" w:pos="229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0CEE" w:rsidRPr="002F7D7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Процедура закупівлі:</w:t>
      </w:r>
    </w:p>
    <w:p w:rsidR="000429A7" w:rsidRPr="002F7D7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Відкриті торги з особливостями </w:t>
      </w:r>
      <w:r w:rsidR="001C0CEE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B75A0" w:rsidRPr="002F7D7E" w:rsidRDefault="00DB75A0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Доступно за відповідним посиланням:</w:t>
      </w:r>
      <w:r w:rsidRPr="002F7D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F11891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UA-2024-08-13-007703-a</w:t>
      </w:r>
    </w:p>
    <w:p w:rsidR="00CD2851" w:rsidRPr="002F7D7E" w:rsidRDefault="006B395A" w:rsidP="001C0CEE">
      <w:pPr>
        <w:widowControl w:val="0"/>
        <w:tabs>
          <w:tab w:val="left" w:pos="229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6278B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:rsidR="00CD2851" w:rsidRPr="002F7D7E" w:rsidRDefault="00CD2851" w:rsidP="001C0CEE">
      <w:pPr>
        <w:pStyle w:val="a5"/>
        <w:spacing w:before="0" w:beforeAutospacing="0" w:after="0" w:afterAutospacing="0"/>
        <w:jc w:val="both"/>
        <w:rPr>
          <w:color w:val="000000"/>
        </w:rPr>
      </w:pPr>
      <w:r w:rsidRPr="002F7D7E">
        <w:rPr>
          <w:color w:val="000000"/>
        </w:rPr>
        <w:t>Технічні та якісні характеристики закупівлі відповідають загальноприйнятим нормам та стандартам для зазначеного предмета закупівлі.</w:t>
      </w:r>
    </w:p>
    <w:p w:rsidR="007057D4" w:rsidRPr="002F7D7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7057D4" w:rsidRPr="002F7D7E" w:rsidRDefault="007057D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Кількість, обсяг поставки та інші характеристики товару: </w:t>
      </w:r>
    </w:p>
    <w:p w:rsidR="00301224" w:rsidRPr="002F7D7E" w:rsidRDefault="0030122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hAnsi="Times New Roman" w:cs="Times New Roman"/>
          <w:sz w:val="24"/>
          <w:szCs w:val="24"/>
        </w:rPr>
        <w:t>4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Загальний прогнозований обсяг </w:t>
      </w:r>
      <w:r w:rsidR="00F1189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споживання, що закуповується: 40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тис.м.куб</w:t>
      </w:r>
      <w:proofErr w:type="spellEnd"/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.; </w:t>
      </w:r>
    </w:p>
    <w:p w:rsidR="00301224" w:rsidRPr="002F7D7E" w:rsidRDefault="0030122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4.2. Терм</w:t>
      </w:r>
      <w:r w:rsidR="00F11891">
        <w:rPr>
          <w:rFonts w:ascii="Times New Roman" w:eastAsia="Times New Roman" w:hAnsi="Times New Roman" w:cs="Times New Roman"/>
          <w:sz w:val="24"/>
          <w:szCs w:val="24"/>
          <w:lang w:eastAsia="uk-UA"/>
        </w:rPr>
        <w:t>ін постачання: до 31 грудня 2024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року. </w:t>
      </w:r>
    </w:p>
    <w:p w:rsidR="00301224" w:rsidRPr="002F7D7E" w:rsidRDefault="0030122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4.3. Технічні та якісні характеристики товару, що закуповується, повинні відповідати технічним умовам та стандартам, передбаченим законодавством України, діючими на період постачання товару. </w:t>
      </w:r>
    </w:p>
    <w:p w:rsidR="007057D4" w:rsidRPr="002F7D7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1C0CEE" w:rsidRPr="002F7D7E" w:rsidRDefault="000429A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6B395A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:rsidR="002F7D7E" w:rsidRPr="00EA76EA" w:rsidRDefault="002F7D7E" w:rsidP="00FE2FF9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визначенні розміру бюджетного призначення було враховано реальну потребу замовника у закупівлі природного газу для  закладів загальної середньої та </w:t>
      </w:r>
      <w:r w:rsidR="00F11891">
        <w:rPr>
          <w:rFonts w:ascii="Times New Roman" w:hAnsi="Times New Roman" w:cs="Times New Roman"/>
          <w:sz w:val="24"/>
          <w:szCs w:val="24"/>
          <w:shd w:val="clear" w:color="auto" w:fill="FFFFFF"/>
        </w:rPr>
        <w:t>дошкільної освіти  протягом 2024</w:t>
      </w:r>
      <w:bookmarkStart w:id="0" w:name="_GoBack"/>
      <w:bookmarkEnd w:id="0"/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</w:t>
      </w:r>
      <w:r w:rsidR="00631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r w:rsidR="00F1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кошторисні призначення 2024</w:t>
      </w: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року.</w:t>
      </w:r>
    </w:p>
    <w:p w:rsidR="00FE2FF9" w:rsidRPr="00EA76EA" w:rsidRDefault="002F7D7E" w:rsidP="00FE2FF9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EA">
        <w:rPr>
          <w:rFonts w:ascii="Times New Roman" w:hAnsi="Times New Roman" w:cs="Times New Roman"/>
          <w:sz w:val="24"/>
          <w:szCs w:val="24"/>
        </w:rPr>
        <w:t>Р</w:t>
      </w:r>
      <w:r w:rsidR="00FE2FF9" w:rsidRPr="00EA76EA">
        <w:rPr>
          <w:rFonts w:ascii="Times New Roman" w:hAnsi="Times New Roman" w:cs="Times New Roman"/>
          <w:sz w:val="24"/>
          <w:szCs w:val="24"/>
        </w:rPr>
        <w:t>озрахунок п</w:t>
      </w:r>
      <w:r w:rsidR="00F11891">
        <w:rPr>
          <w:rFonts w:ascii="Times New Roman" w:hAnsi="Times New Roman" w:cs="Times New Roman"/>
          <w:sz w:val="24"/>
          <w:szCs w:val="24"/>
        </w:rPr>
        <w:t>отреби на газопостачання у 2024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році </w:t>
      </w:r>
      <w:r w:rsidRPr="00EA76EA">
        <w:rPr>
          <w:rFonts w:ascii="Times New Roman" w:hAnsi="Times New Roman" w:cs="Times New Roman"/>
          <w:sz w:val="24"/>
          <w:szCs w:val="24"/>
        </w:rPr>
        <w:t xml:space="preserve">проводився 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 виходячи з</w:t>
      </w:r>
      <w:r w:rsidRPr="00EA76EA">
        <w:rPr>
          <w:rFonts w:ascii="Times New Roman" w:hAnsi="Times New Roman" w:cs="Times New Roman"/>
          <w:sz w:val="24"/>
          <w:szCs w:val="24"/>
        </w:rPr>
        <w:t xml:space="preserve"> основних виробничих показників, а саме 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 - фактичних в</w:t>
      </w:r>
      <w:r w:rsidR="00F11891">
        <w:rPr>
          <w:rFonts w:ascii="Times New Roman" w:hAnsi="Times New Roman" w:cs="Times New Roman"/>
          <w:sz w:val="24"/>
          <w:szCs w:val="24"/>
        </w:rPr>
        <w:t>идатків на газопостачання у 2023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 році; </w:t>
      </w:r>
    </w:p>
    <w:p w:rsidR="00FE2FF9" w:rsidRPr="00EA76EA" w:rsidRDefault="00FE2FF9" w:rsidP="007057D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0CEE" w:rsidRPr="002F7D7E" w:rsidRDefault="0029520F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395A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E2FF9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B395A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:rsidR="003A5613" w:rsidRPr="002F7D7E" w:rsidRDefault="003A5613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D7E" w:rsidRPr="002F7D7E" w:rsidRDefault="00FE2FF9" w:rsidP="002F7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закупівлі- </w:t>
      </w:r>
      <w:r w:rsidR="00F118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662155,60 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гривень</w:t>
      </w:r>
      <w:r w:rsidR="002F7D7E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2FF9" w:rsidRPr="002F7D7E" w:rsidRDefault="00FE2FF9" w:rsidP="002E0E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ED6" w:rsidRPr="002F7D7E" w:rsidRDefault="002E0ED6" w:rsidP="002E0E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Розрахунок здійснено з урахуванням вартості товару на ринку, відповідно до Примірної методики визначення очікуваної вартості предмета закупівлі та в межах затверджених </w:t>
      </w:r>
      <w:r w:rsidR="00F11891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кошторисних призначеннях на 2024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Для визначення очікуваної вартості газового палива (природного газу) було застосовано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прайс</w:t>
      </w:r>
      <w:proofErr w:type="spellEnd"/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-листів на момент вивчення ринку та відповідає розміру бюджетного призначення.</w:t>
      </w:r>
    </w:p>
    <w:p w:rsidR="00D51C40" w:rsidRPr="002F7D7E" w:rsidRDefault="00D51C40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D51C40" w:rsidRPr="002F7D7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04"/>
    <w:rsid w:val="000429A7"/>
    <w:rsid w:val="0016278B"/>
    <w:rsid w:val="001C0CEE"/>
    <w:rsid w:val="001C6804"/>
    <w:rsid w:val="001D0436"/>
    <w:rsid w:val="0029520F"/>
    <w:rsid w:val="002E0ED6"/>
    <w:rsid w:val="002F7D7E"/>
    <w:rsid w:val="00301224"/>
    <w:rsid w:val="003A5613"/>
    <w:rsid w:val="003B573A"/>
    <w:rsid w:val="003F7550"/>
    <w:rsid w:val="006310D1"/>
    <w:rsid w:val="006B395A"/>
    <w:rsid w:val="007057D4"/>
    <w:rsid w:val="007C45C5"/>
    <w:rsid w:val="00852F46"/>
    <w:rsid w:val="008637D5"/>
    <w:rsid w:val="00A06A7C"/>
    <w:rsid w:val="00B7539B"/>
    <w:rsid w:val="00C209B6"/>
    <w:rsid w:val="00CD2851"/>
    <w:rsid w:val="00D51C40"/>
    <w:rsid w:val="00DA0DAB"/>
    <w:rsid w:val="00DB75A0"/>
    <w:rsid w:val="00DE621C"/>
    <w:rsid w:val="00E61DA9"/>
    <w:rsid w:val="00EA76EA"/>
    <w:rsid w:val="00EE4030"/>
    <w:rsid w:val="00F11891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41CC6-B266-4276-B327-41BCB8B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B39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6B395A"/>
    <w:rPr>
      <w:b/>
      <w:bCs/>
    </w:rPr>
  </w:style>
  <w:style w:type="character" w:customStyle="1" w:styleId="qaclassifiertype">
    <w:name w:val="qa_classifier_type"/>
    <w:basedOn w:val="a0"/>
    <w:rsid w:val="006B395A"/>
  </w:style>
  <w:style w:type="table" w:styleId="a7">
    <w:name w:val="Table Grid"/>
    <w:basedOn w:val="a1"/>
    <w:uiPriority w:val="39"/>
    <w:rsid w:val="006B3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qaclassifierdk">
    <w:name w:val="qa_classifier_dk"/>
    <w:basedOn w:val="a0"/>
    <w:rsid w:val="00301224"/>
  </w:style>
  <w:style w:type="character" w:customStyle="1" w:styleId="qaclassifierdescr">
    <w:name w:val="qa_classifier_descr"/>
    <w:basedOn w:val="a0"/>
    <w:rsid w:val="00301224"/>
  </w:style>
  <w:style w:type="character" w:customStyle="1" w:styleId="qaclassifierdescrcode">
    <w:name w:val="qa_classifier_descr_code"/>
    <w:basedOn w:val="a0"/>
    <w:rsid w:val="00301224"/>
  </w:style>
  <w:style w:type="character" w:customStyle="1" w:styleId="qaclassifierdescrprimary">
    <w:name w:val="qa_classifier_descr_primary"/>
    <w:basedOn w:val="a0"/>
    <w:rsid w:val="0030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31</cp:revision>
  <cp:lastPrinted>2023-09-05T06:36:00Z</cp:lastPrinted>
  <dcterms:created xsi:type="dcterms:W3CDTF">2023-08-01T07:07:00Z</dcterms:created>
  <dcterms:modified xsi:type="dcterms:W3CDTF">2024-08-20T14:43:00Z</dcterms:modified>
</cp:coreProperties>
</file>