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w:t>
      </w:r>
      <w:proofErr w:type="spellStart"/>
      <w:r w:rsidRPr="001C0CEE">
        <w:rPr>
          <w:rFonts w:ascii="Times New Roman" w:hAnsi="Times New Roman" w:cs="Times New Roman"/>
          <w:sz w:val="24"/>
          <w:szCs w:val="24"/>
        </w:rPr>
        <w:t>Погребищенської</w:t>
      </w:r>
      <w:proofErr w:type="spellEnd"/>
      <w:r w:rsidRPr="001C0CEE">
        <w:rPr>
          <w:rFonts w:ascii="Times New Roman" w:hAnsi="Times New Roman" w:cs="Times New Roman"/>
          <w:sz w:val="24"/>
          <w:szCs w:val="24"/>
        </w:rPr>
        <w:t xml:space="preserve"> міської ради;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rsidR="00B5428F" w:rsidRPr="001C0CEE" w:rsidRDefault="00B5428F" w:rsidP="001C0CEE">
      <w:pPr>
        <w:spacing w:after="0" w:line="240" w:lineRule="auto"/>
        <w:jc w:val="both"/>
        <w:rPr>
          <w:rFonts w:ascii="Times New Roman" w:hAnsi="Times New Roman" w:cs="Times New Roman"/>
          <w:sz w:val="24"/>
          <w:szCs w:val="24"/>
        </w:rPr>
      </w:pPr>
    </w:p>
    <w:p w:rsidR="00B5428F" w:rsidRPr="00314EB3" w:rsidRDefault="003A5613" w:rsidP="00B5428F">
      <w:pPr>
        <w:shd w:val="clear" w:color="auto" w:fill="FFFFFF"/>
        <w:spacing w:after="0" w:line="240" w:lineRule="auto"/>
        <w:jc w:val="both"/>
        <w:rPr>
          <w:bCs/>
          <w:color w:val="000000"/>
          <w:sz w:val="24"/>
          <w:szCs w:val="24"/>
        </w:rPr>
      </w:pPr>
      <w:r w:rsidRPr="00314EB3">
        <w:rPr>
          <w:rFonts w:ascii="Times New Roman" w:hAnsi="Times New Roman" w:cs="Times New Roman"/>
          <w:sz w:val="24"/>
          <w:szCs w:val="24"/>
        </w:rPr>
        <w:t xml:space="preserve">2. </w:t>
      </w:r>
      <w:r w:rsidRPr="00314EB3">
        <w:rPr>
          <w:rFonts w:ascii="Times New Roman" w:hAnsi="Times New Roman" w:cs="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cs="Times New Roman"/>
          <w:sz w:val="24"/>
          <w:szCs w:val="24"/>
        </w:rPr>
        <w:t>:</w:t>
      </w:r>
      <w:r w:rsidRPr="00314EB3">
        <w:rPr>
          <w:bCs/>
          <w:color w:val="000000"/>
          <w:sz w:val="24"/>
          <w:szCs w:val="24"/>
        </w:rPr>
        <w:t xml:space="preserve"> </w:t>
      </w:r>
    </w:p>
    <w:p w:rsidR="00566420" w:rsidRPr="003D330A" w:rsidRDefault="00782232" w:rsidP="001C0CEE">
      <w:pPr>
        <w:shd w:val="clear" w:color="auto" w:fill="FFFFFF"/>
        <w:spacing w:after="0" w:line="240" w:lineRule="auto"/>
        <w:jc w:val="both"/>
        <w:textAlignment w:val="baseline"/>
        <w:rPr>
          <w:rFonts w:ascii="Times New Roman" w:hAnsi="Times New Roman" w:cs="Times New Roman"/>
        </w:rPr>
      </w:pPr>
      <w:r w:rsidRPr="003D330A">
        <w:rPr>
          <w:rFonts w:ascii="Times New Roman" w:hAnsi="Times New Roman" w:cs="Times New Roman"/>
        </w:rPr>
        <w:t>М’ясо курки (філе)  (ДК 021:2015 «Єдиний закупівельний словник» –15110000-2  М'ясо)</w:t>
      </w:r>
    </w:p>
    <w:p w:rsidR="00782232" w:rsidRDefault="00782232"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rsidR="0034555C" w:rsidRPr="00564369" w:rsidRDefault="0034555C" w:rsidP="0034555C">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534B13" w:rsidRDefault="00DB75A0"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eastAsia="Times New Roman" w:hAnsi="Times New Roman" w:cs="Times New Roman"/>
          <w:sz w:val="24"/>
          <w:szCs w:val="24"/>
          <w:lang w:eastAsia="uk-UA"/>
        </w:rPr>
        <w:t>Доступно за відповідним посиланням:</w:t>
      </w:r>
      <w:r w:rsidR="0034555C">
        <w:rPr>
          <w:rFonts w:ascii="Times New Roman" w:eastAsia="Times New Roman" w:hAnsi="Times New Roman" w:cs="Times New Roman"/>
          <w:sz w:val="24"/>
          <w:szCs w:val="24"/>
          <w:lang w:val="ru-RU" w:eastAsia="uk-UA"/>
        </w:rPr>
        <w:t xml:space="preserve"> </w:t>
      </w:r>
      <w:r w:rsidR="00053B1A">
        <w:rPr>
          <w:rFonts w:ascii="Arial" w:hAnsi="Arial" w:cs="Arial"/>
          <w:color w:val="333333"/>
          <w:sz w:val="20"/>
          <w:szCs w:val="20"/>
          <w:shd w:val="clear" w:color="auto" w:fill="FFFFFF"/>
        </w:rPr>
        <w:t>UA-2024-08-15-007299-a</w:t>
      </w:r>
    </w:p>
    <w:p w:rsidR="00CD2851" w:rsidRPr="001C0CEE" w:rsidRDefault="006B395A" w:rsidP="00534B13">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7057D4" w:rsidRDefault="007057D4" w:rsidP="001C0CEE">
      <w:pPr>
        <w:pStyle w:val="a5"/>
        <w:spacing w:before="0" w:beforeAutospacing="0" w:after="0" w:afterAutospacing="0"/>
        <w:jc w:val="both"/>
        <w:rPr>
          <w:color w:val="000000"/>
        </w:rPr>
      </w:pPr>
    </w:p>
    <w:p w:rsidR="00B5428F"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rsidR="00782232" w:rsidRPr="00F42723" w:rsidRDefault="00782232" w:rsidP="00750851">
      <w:pPr>
        <w:spacing w:after="0" w:line="240" w:lineRule="auto"/>
        <w:ind w:right="127"/>
        <w:jc w:val="both"/>
        <w:textAlignment w:val="baseline"/>
        <w:rPr>
          <w:rFonts w:ascii="Times New Roman" w:hAnsi="Times New Roman"/>
        </w:rPr>
      </w:pPr>
    </w:p>
    <w:tbl>
      <w:tblPr>
        <w:tblW w:w="9639" w:type="dxa"/>
        <w:tblInd w:w="108" w:type="dxa"/>
        <w:tblLayout w:type="fixed"/>
        <w:tblLook w:val="04A0" w:firstRow="1" w:lastRow="0" w:firstColumn="1" w:lastColumn="0" w:noHBand="0" w:noVBand="1"/>
      </w:tblPr>
      <w:tblGrid>
        <w:gridCol w:w="567"/>
        <w:gridCol w:w="1843"/>
        <w:gridCol w:w="1134"/>
        <w:gridCol w:w="1276"/>
        <w:gridCol w:w="4819"/>
      </w:tblGrid>
      <w:tr w:rsidR="00782232" w:rsidRPr="00722D0B" w:rsidTr="00F861CF">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rsidR="00782232" w:rsidRPr="00722D0B" w:rsidRDefault="00782232" w:rsidP="00F861CF">
            <w:pPr>
              <w:spacing w:after="0" w:line="240" w:lineRule="auto"/>
              <w:jc w:val="center"/>
              <w:rPr>
                <w:rFonts w:ascii="Times New Roman" w:eastAsia="Times New Roman" w:hAnsi="Times New Roman" w:cs="Times New Roman"/>
                <w:b/>
                <w:lang w:eastAsia="uk-UA"/>
              </w:rPr>
            </w:pPr>
            <w:r w:rsidRPr="00722D0B">
              <w:rPr>
                <w:rFonts w:ascii="Times New Roman" w:eastAsia="Times New Roman" w:hAnsi="Times New Roman" w:cs="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232" w:rsidRPr="00722D0B" w:rsidRDefault="00782232" w:rsidP="00F861CF">
            <w:pPr>
              <w:spacing w:after="0" w:line="240" w:lineRule="auto"/>
              <w:jc w:val="center"/>
              <w:rPr>
                <w:rFonts w:ascii="Times New Roman" w:eastAsia="Times New Roman" w:hAnsi="Times New Roman" w:cs="Times New Roman"/>
                <w:b/>
                <w:bCs/>
                <w:color w:val="000000"/>
                <w:lang w:eastAsia="uk-UA"/>
              </w:rPr>
            </w:pPr>
            <w:r w:rsidRPr="00722D0B">
              <w:rPr>
                <w:rFonts w:ascii="Times New Roman" w:eastAsia="Times New Roman" w:hAnsi="Times New Roman" w:cs="Times New Roman"/>
                <w:b/>
                <w:bCs/>
                <w:color w:val="000000"/>
                <w:lang w:eastAsia="uk-UA"/>
              </w:rPr>
              <w:t>Опис та характеристики товару</w:t>
            </w:r>
          </w:p>
        </w:tc>
      </w:tr>
      <w:tr w:rsidR="00782232" w:rsidRPr="00722D0B" w:rsidTr="00F861CF">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rsidR="00782232" w:rsidRPr="00722D0B" w:rsidRDefault="00782232" w:rsidP="00F861CF">
            <w:pPr>
              <w:spacing w:after="0" w:line="240" w:lineRule="auto"/>
              <w:jc w:val="center"/>
              <w:rPr>
                <w:rFonts w:ascii="Times New Roman" w:hAnsi="Times New Roman" w:cs="Times New Roman"/>
              </w:rPr>
            </w:pPr>
          </w:p>
          <w:p w:rsidR="00782232" w:rsidRPr="00722D0B" w:rsidRDefault="00782232" w:rsidP="00F861CF">
            <w:pPr>
              <w:spacing w:after="0" w:line="240" w:lineRule="auto"/>
              <w:jc w:val="center"/>
              <w:rPr>
                <w:rFonts w:ascii="Times New Roman" w:hAnsi="Times New Roman" w:cs="Times New Roman"/>
              </w:rPr>
            </w:pPr>
          </w:p>
          <w:p w:rsidR="00782232" w:rsidRPr="00722D0B" w:rsidRDefault="00782232" w:rsidP="00F861CF">
            <w:pPr>
              <w:spacing w:after="0" w:line="240" w:lineRule="auto"/>
              <w:rPr>
                <w:rFonts w:ascii="Times New Roman" w:hAnsi="Times New Roman" w:cs="Times New Roman"/>
              </w:rPr>
            </w:pPr>
          </w:p>
          <w:p w:rsidR="00782232" w:rsidRPr="00722D0B" w:rsidRDefault="00782232" w:rsidP="00F861CF">
            <w:pPr>
              <w:spacing w:after="0" w:line="240" w:lineRule="auto"/>
              <w:rPr>
                <w:rFonts w:ascii="Times New Roman" w:hAnsi="Times New Roman" w:cs="Times New Roman"/>
              </w:rPr>
            </w:pPr>
          </w:p>
          <w:p w:rsidR="00782232" w:rsidRPr="00722D0B" w:rsidRDefault="00782232" w:rsidP="00F861CF">
            <w:pPr>
              <w:spacing w:after="0" w:line="240" w:lineRule="auto"/>
              <w:jc w:val="center"/>
              <w:rPr>
                <w:rFonts w:ascii="Times New Roman" w:eastAsia="Times New Roman" w:hAnsi="Times New Roman" w:cs="Times New Roman"/>
                <w:lang w:eastAsia="uk-UA"/>
              </w:rPr>
            </w:pPr>
            <w:r w:rsidRPr="00722D0B">
              <w:rPr>
                <w:rFonts w:ascii="Times New Roman" w:hAnsi="Times New Roman" w:cs="Times New Roman"/>
              </w:rPr>
              <w:t>М’ясо курки (філе)</w:t>
            </w:r>
          </w:p>
        </w:tc>
        <w:tc>
          <w:tcPr>
            <w:tcW w:w="1134" w:type="dxa"/>
            <w:tcBorders>
              <w:top w:val="single" w:sz="4" w:space="0" w:color="auto"/>
              <w:left w:val="single" w:sz="4" w:space="0" w:color="auto"/>
              <w:bottom w:val="single" w:sz="4" w:space="0" w:color="auto"/>
              <w:right w:val="single" w:sz="4" w:space="0" w:color="auto"/>
            </w:tcBorders>
            <w:vAlign w:val="center"/>
          </w:tcPr>
          <w:p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2232" w:rsidRPr="00722D0B" w:rsidRDefault="00053B1A" w:rsidP="00F861CF">
            <w:pPr>
              <w:spacing w:after="0" w:line="240" w:lineRule="auto"/>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15</w:t>
            </w:r>
            <w:r w:rsidR="0034555C">
              <w:rPr>
                <w:rFonts w:ascii="Times New Roman" w:eastAsia="Times New Roman" w:hAnsi="Times New Roman" w:cs="Times New Roman"/>
                <w:bCs/>
                <w:lang w:eastAsia="uk-UA"/>
              </w:rPr>
              <w:t>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 xml:space="preserve">Філе куряче  має бути  охолодженим.  </w:t>
            </w:r>
          </w:p>
          <w:p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Запах специфічний, властивий  виду свіжого м’яса. </w:t>
            </w:r>
          </w:p>
          <w:p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Строк придатності товарів на день поста</w:t>
            </w:r>
            <w:r w:rsidR="007A6BCF">
              <w:rPr>
                <w:rFonts w:ascii="Times New Roman" w:hAnsi="Times New Roman" w:cs="Times New Roman"/>
              </w:rPr>
              <w:t>вки повинен становити не менш 95</w:t>
            </w:r>
            <w:r w:rsidRPr="00722D0B">
              <w:rPr>
                <w:rFonts w:ascii="Times New Roman" w:hAnsi="Times New Roman" w:cs="Times New Roman"/>
              </w:rPr>
              <w:t>% від загального строку придатності.</w:t>
            </w:r>
          </w:p>
          <w:p w:rsidR="00782232" w:rsidRPr="00722D0B" w:rsidRDefault="00782232" w:rsidP="00F861CF">
            <w:pPr>
              <w:spacing w:after="0" w:line="240" w:lineRule="auto"/>
              <w:jc w:val="both"/>
              <w:rPr>
                <w:rFonts w:ascii="Times New Roman" w:eastAsia="Times New Roman" w:hAnsi="Times New Roman" w:cs="Times New Roman"/>
                <w:b/>
                <w:bCs/>
                <w:color w:val="FF0000"/>
                <w:sz w:val="20"/>
                <w:szCs w:val="20"/>
                <w:highlight w:val="yellow"/>
                <w:lang w:eastAsia="uk-UA"/>
              </w:rPr>
            </w:pPr>
            <w:r w:rsidRPr="00722D0B">
              <w:rPr>
                <w:rFonts w:ascii="Times New Roman" w:hAnsi="Times New Roman" w:cs="Times New Roman"/>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rsidR="007057D4" w:rsidRPr="001C0CEE" w:rsidRDefault="007057D4" w:rsidP="001C0CEE">
      <w:pPr>
        <w:pStyle w:val="a5"/>
        <w:spacing w:before="0" w:beforeAutospacing="0" w:after="0" w:afterAutospacing="0"/>
        <w:jc w:val="both"/>
        <w:rPr>
          <w:color w:val="000000"/>
        </w:rPr>
      </w:pPr>
    </w:p>
    <w:p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rsidR="00CD2851" w:rsidRPr="00314EB3" w:rsidRDefault="006B395A" w:rsidP="00750851">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82232" w:rsidRPr="00B93DE7">
        <w:rPr>
          <w:rFonts w:ascii="Times New Roman" w:hAnsi="Times New Roman" w:cs="Times New Roman"/>
          <w:sz w:val="21"/>
          <w:szCs w:val="21"/>
        </w:rPr>
        <w:t xml:space="preserve">М’ясо </w:t>
      </w:r>
      <w:r w:rsidR="00782232">
        <w:rPr>
          <w:rFonts w:ascii="Times New Roman" w:hAnsi="Times New Roman" w:cs="Times New Roman"/>
          <w:sz w:val="21"/>
          <w:szCs w:val="21"/>
        </w:rPr>
        <w:t xml:space="preserve">курки (філе) </w:t>
      </w:r>
      <w:r w:rsidR="00782232" w:rsidRPr="007536F6">
        <w:rPr>
          <w:rFonts w:ascii="Times New Roman" w:hAnsi="Times New Roman" w:cs="Times New Roman"/>
          <w:sz w:val="21"/>
          <w:szCs w:val="21"/>
        </w:rPr>
        <w:t xml:space="preserve"> (ДК 021:2015 «Єдиний закупівельний словник» –</w:t>
      </w:r>
      <w:r w:rsidR="00782232" w:rsidRPr="000F4485">
        <w:rPr>
          <w:rFonts w:ascii="Times New Roman" w:hAnsi="Times New Roman" w:cs="Times New Roman"/>
          <w:sz w:val="21"/>
          <w:szCs w:val="21"/>
        </w:rPr>
        <w:t>15110000-2  М'ясо)</w:t>
      </w:r>
      <w:r w:rsidR="00782232">
        <w:rPr>
          <w:rFonts w:ascii="Times New Roman" w:hAnsi="Times New Roman" w:cs="Times New Roman"/>
          <w:sz w:val="21"/>
          <w:szCs w:val="21"/>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rsidR="00CD2851" w:rsidRDefault="00053B1A"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hAnsi="Times New Roman" w:cs="Times New Roman"/>
          <w:bCs/>
        </w:rPr>
        <w:t>255000</w:t>
      </w:r>
      <w:bookmarkStart w:id="0" w:name="_GoBack"/>
      <w:bookmarkEnd w:id="0"/>
      <w:r w:rsidR="0034555C">
        <w:rPr>
          <w:rFonts w:ascii="Times New Roman" w:hAnsi="Times New Roman" w:cs="Times New Roman"/>
          <w:bCs/>
        </w:rPr>
        <w:t>,00</w:t>
      </w:r>
      <w:r w:rsidR="00782232" w:rsidRPr="00CC14C9">
        <w:rPr>
          <w:rFonts w:ascii="Times New Roman" w:hAnsi="Times New Roman" w:cs="Times New Roman"/>
          <w:bCs/>
        </w:rPr>
        <w:t xml:space="preserve"> грн</w:t>
      </w:r>
      <w:r w:rsidR="006B395A" w:rsidRPr="006B395A">
        <w:rPr>
          <w:rFonts w:ascii="Times New Roman" w:eastAsia="Times New Roman" w:hAnsi="Times New Roman" w:cs="Times New Roman"/>
          <w:sz w:val="24"/>
          <w:szCs w:val="24"/>
          <w:lang w:eastAsia="uk-UA"/>
        </w:rPr>
        <w:t>.</w:t>
      </w:r>
      <w:r w:rsidR="00F42723">
        <w:rPr>
          <w:rFonts w:ascii="Times New Roman" w:eastAsia="Times New Roman" w:hAnsi="Times New Roman" w:cs="Times New Roman"/>
          <w:sz w:val="24"/>
          <w:szCs w:val="24"/>
          <w:lang w:eastAsia="uk-UA"/>
        </w:rPr>
        <w:t xml:space="preserve"> з ПДВ</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w:t>
      </w:r>
      <w:r w:rsidRPr="001C0CEE">
        <w:rPr>
          <w:rFonts w:ascii="Times New Roman" w:hAnsi="Times New Roman" w:cs="Times New Roman"/>
          <w:sz w:val="24"/>
          <w:szCs w:val="24"/>
        </w:rPr>
        <w:lastRenderedPageBreak/>
        <w:t xml:space="preserve">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4"/>
    <w:rsid w:val="000429A7"/>
    <w:rsid w:val="00053B1A"/>
    <w:rsid w:val="0016278B"/>
    <w:rsid w:val="001C0CEE"/>
    <w:rsid w:val="001C6804"/>
    <w:rsid w:val="001D0436"/>
    <w:rsid w:val="0029520F"/>
    <w:rsid w:val="00314EB3"/>
    <w:rsid w:val="0034555C"/>
    <w:rsid w:val="00386160"/>
    <w:rsid w:val="003A5613"/>
    <w:rsid w:val="003B573A"/>
    <w:rsid w:val="003D330A"/>
    <w:rsid w:val="003F7550"/>
    <w:rsid w:val="00534B13"/>
    <w:rsid w:val="00566420"/>
    <w:rsid w:val="005A4F4C"/>
    <w:rsid w:val="006B395A"/>
    <w:rsid w:val="007057D4"/>
    <w:rsid w:val="00750851"/>
    <w:rsid w:val="00782232"/>
    <w:rsid w:val="007A6BCF"/>
    <w:rsid w:val="007C45C5"/>
    <w:rsid w:val="00852F46"/>
    <w:rsid w:val="008637D5"/>
    <w:rsid w:val="00A06A7C"/>
    <w:rsid w:val="00B5428F"/>
    <w:rsid w:val="00B7539B"/>
    <w:rsid w:val="00BC1A5B"/>
    <w:rsid w:val="00CD2851"/>
    <w:rsid w:val="00D51C40"/>
    <w:rsid w:val="00DA0DAB"/>
    <w:rsid w:val="00DB75A0"/>
    <w:rsid w:val="00DE621C"/>
    <w:rsid w:val="00E61DA9"/>
    <w:rsid w:val="00EE4030"/>
    <w:rsid w:val="00F42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59"/>
    <w:rsid w:val="006B395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No Spacing"/>
    <w:uiPriority w:val="1"/>
    <w:qFormat/>
    <w:rsid w:val="00314EB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2117</Words>
  <Characters>1208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39</cp:revision>
  <cp:lastPrinted>2023-12-29T06:24:00Z</cp:lastPrinted>
  <dcterms:created xsi:type="dcterms:W3CDTF">2023-08-01T07:07:00Z</dcterms:created>
  <dcterms:modified xsi:type="dcterms:W3CDTF">2024-08-20T15:02:00Z</dcterms:modified>
</cp:coreProperties>
</file>